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33014" w14:textId="77777777" w:rsidR="000E4D4F" w:rsidRDefault="001158CD" w:rsidP="00560FC8">
      <w:pPr>
        <w:spacing w:line="700" w:lineRule="exact"/>
        <w:jc w:val="center"/>
        <w:rPr>
          <w:rFonts w:ascii="方正小标宋简体" w:eastAsia="方正小标宋简体" w:hAnsi="华文仿宋" w:hint="eastAsia"/>
          <w:b/>
          <w:sz w:val="44"/>
          <w:szCs w:val="44"/>
        </w:rPr>
      </w:pPr>
      <w:r w:rsidRPr="00560FC8">
        <w:rPr>
          <w:rFonts w:ascii="方正小标宋简体" w:eastAsia="方正小标宋简体" w:hAnsi="华文仿宋" w:hint="eastAsia"/>
          <w:b/>
          <w:sz w:val="44"/>
          <w:szCs w:val="44"/>
        </w:rPr>
        <w:t>浙江大学数字地球系统科学（求是科学班）2024年招生简章</w:t>
      </w:r>
    </w:p>
    <w:p w14:paraId="34DEFEE0" w14:textId="77777777" w:rsidR="00560FC8" w:rsidRPr="00560FC8" w:rsidRDefault="00560FC8" w:rsidP="00560FC8">
      <w:pPr>
        <w:spacing w:line="700" w:lineRule="exact"/>
        <w:jc w:val="center"/>
        <w:rPr>
          <w:rFonts w:ascii="方正小标宋简体" w:eastAsia="方正小标宋简体" w:hAnsi="华文仿宋" w:hint="eastAsia"/>
          <w:b/>
          <w:sz w:val="44"/>
          <w:szCs w:val="44"/>
        </w:rPr>
      </w:pPr>
    </w:p>
    <w:p w14:paraId="1EC840A4" w14:textId="3151CC92" w:rsidR="000E4D4F" w:rsidRPr="00560FC8" w:rsidRDefault="00560FC8" w:rsidP="00560FC8">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【班级介绍】</w:t>
      </w:r>
    </w:p>
    <w:p w14:paraId="556ED29E" w14:textId="77777777" w:rsidR="004671E1" w:rsidRPr="004671E1" w:rsidRDefault="004671E1" w:rsidP="004671E1">
      <w:pPr>
        <w:spacing w:line="360" w:lineRule="auto"/>
        <w:ind w:firstLineChars="200" w:firstLine="640"/>
        <w:rPr>
          <w:rFonts w:ascii="仿宋_GB2312" w:eastAsia="仿宋_GB2312" w:hAnsi="华文仿宋" w:hint="eastAsia"/>
          <w:sz w:val="32"/>
          <w:szCs w:val="32"/>
        </w:rPr>
      </w:pPr>
      <w:r w:rsidRPr="004671E1">
        <w:rPr>
          <w:rFonts w:ascii="仿宋_GB2312" w:eastAsia="仿宋_GB2312" w:hAnsi="华文仿宋" w:hint="eastAsia"/>
          <w:sz w:val="32"/>
          <w:szCs w:val="32"/>
        </w:rPr>
        <w:t>数字地球系统科学（求是科学班）是原地质学（求是科学班）的升级，是适应AI for Education and Science新时代地球科学人才培养模式的转变。该班以人工智能与地学大数据为引领，聚焦地球深部过程及其对地表响应机制，结合国际科技前沿，面向国家重大战略需求，培养一批能融入人工智能+大数据研究范式从事地球科学创新性研究与应用实践，卓越交叉创新能力和国际视野的拔尖创新人才。</w:t>
      </w:r>
    </w:p>
    <w:p w14:paraId="061C1927" w14:textId="18C37EF9" w:rsidR="00560FC8" w:rsidRPr="00560FC8" w:rsidRDefault="00560FC8" w:rsidP="00560FC8">
      <w:pPr>
        <w:spacing w:line="600" w:lineRule="exact"/>
        <w:ind w:rightChars="66" w:right="139" w:firstLineChars="200" w:firstLine="640"/>
        <w:jc w:val="center"/>
        <w:rPr>
          <w:rFonts w:ascii="黑体" w:eastAsia="黑体" w:hAnsi="黑体" w:cs="仿宋" w:hint="eastAsia"/>
          <w:color w:val="000000"/>
          <w:kern w:val="0"/>
          <w:sz w:val="32"/>
          <w:szCs w:val="32"/>
        </w:rPr>
      </w:pPr>
      <w:r>
        <w:rPr>
          <w:rFonts w:ascii="黑体" w:eastAsia="黑体" w:hAnsi="黑体" w:cs="仿宋" w:hint="eastAsia"/>
          <w:color w:val="000000"/>
          <w:kern w:val="0"/>
          <w:sz w:val="32"/>
          <w:szCs w:val="32"/>
        </w:rPr>
        <w:t>【</w:t>
      </w:r>
      <w:r w:rsidRPr="00FE6B3D">
        <w:rPr>
          <w:rFonts w:ascii="黑体" w:eastAsia="黑体" w:hAnsi="黑体" w:cs="仿宋" w:hint="eastAsia"/>
          <w:color w:val="000000"/>
          <w:kern w:val="0"/>
          <w:sz w:val="32"/>
          <w:szCs w:val="32"/>
        </w:rPr>
        <w:t>培养特色</w:t>
      </w:r>
      <w:r>
        <w:rPr>
          <w:rFonts w:ascii="黑体" w:eastAsia="黑体" w:hAnsi="黑体" w:cs="仿宋" w:hint="eastAsia"/>
          <w:color w:val="000000"/>
          <w:kern w:val="0"/>
          <w:sz w:val="32"/>
          <w:szCs w:val="32"/>
        </w:rPr>
        <w:t>】</w:t>
      </w:r>
    </w:p>
    <w:p w14:paraId="79C55A36" w14:textId="7814BE00" w:rsidR="000E4D4F" w:rsidRPr="00560FC8" w:rsidRDefault="00560FC8" w:rsidP="00560FC8">
      <w:pPr>
        <w:spacing w:line="600" w:lineRule="exact"/>
        <w:ind w:firstLine="420"/>
        <w:rPr>
          <w:rFonts w:ascii="黑体" w:eastAsia="黑体" w:hAnsi="黑体" w:hint="eastAsia"/>
          <w:bCs/>
          <w:sz w:val="32"/>
          <w:szCs w:val="32"/>
        </w:rPr>
      </w:pPr>
      <w:r w:rsidRPr="00560FC8">
        <w:rPr>
          <w:rFonts w:ascii="黑体" w:eastAsia="黑体" w:hAnsi="黑体" w:hint="eastAsia"/>
          <w:bCs/>
          <w:sz w:val="32"/>
          <w:szCs w:val="32"/>
        </w:rPr>
        <w:t>一、</w:t>
      </w:r>
      <w:r w:rsidR="00FF41B3" w:rsidRPr="00560FC8">
        <w:rPr>
          <w:rFonts w:ascii="黑体" w:eastAsia="黑体" w:hAnsi="黑体" w:hint="eastAsia"/>
          <w:bCs/>
          <w:sz w:val="32"/>
          <w:szCs w:val="32"/>
        </w:rPr>
        <w:t>拔尖创新人才培养体系</w:t>
      </w:r>
    </w:p>
    <w:p w14:paraId="2322CA0C" w14:textId="77777777" w:rsidR="005A3752" w:rsidRPr="00560FC8" w:rsidRDefault="005A3752"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原</w:t>
      </w:r>
      <w:r w:rsidR="000031FD" w:rsidRPr="00560FC8">
        <w:rPr>
          <w:rFonts w:ascii="仿宋_GB2312" w:eastAsia="仿宋_GB2312" w:hAnsi="华文仿宋" w:hint="eastAsia"/>
          <w:sz w:val="32"/>
          <w:szCs w:val="32"/>
        </w:rPr>
        <w:t>地质学求是科学班</w:t>
      </w:r>
      <w:r w:rsidRPr="00560FC8">
        <w:rPr>
          <w:rFonts w:ascii="仿宋_GB2312" w:eastAsia="仿宋_GB2312" w:hAnsi="华文仿宋" w:hint="eastAsia"/>
          <w:sz w:val="32"/>
          <w:szCs w:val="32"/>
        </w:rPr>
        <w:t>自201</w:t>
      </w:r>
      <w:r w:rsidR="000031FD" w:rsidRPr="00560FC8">
        <w:rPr>
          <w:rFonts w:ascii="仿宋_GB2312" w:eastAsia="仿宋_GB2312" w:hAnsi="华文仿宋" w:hint="eastAsia"/>
          <w:sz w:val="32"/>
          <w:szCs w:val="32"/>
        </w:rPr>
        <w:t>9</w:t>
      </w:r>
      <w:r w:rsidRPr="00560FC8">
        <w:rPr>
          <w:rFonts w:ascii="仿宋_GB2312" w:eastAsia="仿宋_GB2312" w:hAnsi="华文仿宋" w:hint="eastAsia"/>
          <w:sz w:val="32"/>
          <w:szCs w:val="32"/>
        </w:rPr>
        <w:t>年首次成建制开班以来，坚持面向未来</w:t>
      </w:r>
      <w:r w:rsidR="000031FD" w:rsidRPr="00560FC8">
        <w:rPr>
          <w:rFonts w:ascii="仿宋_GB2312" w:eastAsia="仿宋_GB2312" w:hAnsi="华文仿宋" w:hint="eastAsia"/>
          <w:sz w:val="32"/>
          <w:szCs w:val="32"/>
        </w:rPr>
        <w:t>国际科学前沿</w:t>
      </w:r>
      <w:r w:rsidRPr="00560FC8">
        <w:rPr>
          <w:rFonts w:ascii="仿宋_GB2312" w:eastAsia="仿宋_GB2312" w:hAnsi="华文仿宋" w:hint="eastAsia"/>
          <w:sz w:val="32"/>
          <w:szCs w:val="32"/>
        </w:rPr>
        <w:t>和国家</w:t>
      </w:r>
      <w:r w:rsidR="000031FD" w:rsidRPr="00560FC8">
        <w:rPr>
          <w:rFonts w:ascii="仿宋_GB2312" w:eastAsia="仿宋_GB2312" w:hAnsi="华文仿宋" w:hint="eastAsia"/>
          <w:sz w:val="32"/>
          <w:szCs w:val="32"/>
        </w:rPr>
        <w:t>重大战略</w:t>
      </w:r>
      <w:r w:rsidRPr="00560FC8">
        <w:rPr>
          <w:rFonts w:ascii="仿宋_GB2312" w:eastAsia="仿宋_GB2312" w:hAnsi="华文仿宋" w:hint="eastAsia"/>
          <w:sz w:val="32"/>
          <w:szCs w:val="32"/>
        </w:rPr>
        <w:t>需求，坚持因材施教、厚基础、强交叉、重实践、国际化的培养原则，</w:t>
      </w:r>
      <w:r w:rsidR="000031FD" w:rsidRPr="00560FC8">
        <w:rPr>
          <w:rFonts w:ascii="仿宋_GB2312" w:eastAsia="仿宋_GB2312" w:hAnsi="华文仿宋" w:hint="eastAsia"/>
          <w:sz w:val="32"/>
          <w:szCs w:val="32"/>
        </w:rPr>
        <w:t>配置最优质的师资队伍，全程实行双导师制，个性化培养，</w:t>
      </w:r>
      <w:r w:rsidRPr="00560FC8">
        <w:rPr>
          <w:rFonts w:ascii="仿宋_GB2312" w:eastAsia="仿宋_GB2312" w:hAnsi="华文仿宋" w:hint="eastAsia"/>
          <w:sz w:val="32"/>
          <w:szCs w:val="32"/>
        </w:rPr>
        <w:t>沉浸式高水平</w:t>
      </w:r>
      <w:r w:rsidR="00FF41B3" w:rsidRPr="00560FC8">
        <w:rPr>
          <w:rFonts w:ascii="仿宋_GB2312" w:eastAsia="仿宋_GB2312" w:hAnsi="华文仿宋" w:hint="eastAsia"/>
          <w:sz w:val="32"/>
          <w:szCs w:val="32"/>
        </w:rPr>
        <w:t>科研</w:t>
      </w:r>
      <w:r w:rsidRPr="00560FC8">
        <w:rPr>
          <w:rFonts w:ascii="仿宋_GB2312" w:eastAsia="仿宋_GB2312" w:hAnsi="华文仿宋" w:hint="eastAsia"/>
          <w:sz w:val="32"/>
          <w:szCs w:val="32"/>
        </w:rPr>
        <w:t>训练</w:t>
      </w:r>
      <w:r w:rsidR="000031FD" w:rsidRPr="00560FC8">
        <w:rPr>
          <w:rFonts w:ascii="仿宋_GB2312" w:eastAsia="仿宋_GB2312" w:hAnsi="华文仿宋" w:hint="eastAsia"/>
          <w:sz w:val="32"/>
          <w:szCs w:val="32"/>
        </w:rPr>
        <w:t>，注重培养学生的科研素养和创新能力</w:t>
      </w:r>
      <w:r w:rsidRPr="00560FC8">
        <w:rPr>
          <w:rFonts w:ascii="仿宋_GB2312" w:eastAsia="仿宋_GB2312" w:hAnsi="华文仿宋" w:hint="eastAsia"/>
          <w:sz w:val="32"/>
          <w:szCs w:val="32"/>
        </w:rPr>
        <w:t>，人才培养成效显著。202</w:t>
      </w:r>
      <w:r w:rsidR="000031FD" w:rsidRPr="00560FC8">
        <w:rPr>
          <w:rFonts w:ascii="仿宋_GB2312" w:eastAsia="仿宋_GB2312" w:hAnsi="华文仿宋" w:hint="eastAsia"/>
          <w:sz w:val="32"/>
          <w:szCs w:val="32"/>
        </w:rPr>
        <w:t>3</w:t>
      </w:r>
      <w:r w:rsidRPr="00560FC8">
        <w:rPr>
          <w:rFonts w:ascii="仿宋_GB2312" w:eastAsia="仿宋_GB2312" w:hAnsi="华文仿宋" w:hint="eastAsia"/>
          <w:sz w:val="32"/>
          <w:szCs w:val="32"/>
        </w:rPr>
        <w:t>-202</w:t>
      </w:r>
      <w:r w:rsidR="000031FD" w:rsidRPr="00560FC8">
        <w:rPr>
          <w:rFonts w:ascii="仿宋_GB2312" w:eastAsia="仿宋_GB2312" w:hAnsi="华文仿宋" w:hint="eastAsia"/>
          <w:sz w:val="32"/>
          <w:szCs w:val="32"/>
        </w:rPr>
        <w:t>4</w:t>
      </w:r>
      <w:r w:rsidRPr="00560FC8">
        <w:rPr>
          <w:rFonts w:ascii="仿宋_GB2312" w:eastAsia="仿宋_GB2312" w:hAnsi="华文仿宋" w:hint="eastAsia"/>
          <w:sz w:val="32"/>
          <w:szCs w:val="32"/>
        </w:rPr>
        <w:t>届毕业生中深造率达</w:t>
      </w:r>
      <w:r w:rsidR="000031FD" w:rsidRPr="00560FC8">
        <w:rPr>
          <w:rFonts w:ascii="仿宋_GB2312" w:eastAsia="仿宋_GB2312" w:hAnsi="华文仿宋" w:hint="eastAsia"/>
          <w:sz w:val="32"/>
          <w:szCs w:val="32"/>
        </w:rPr>
        <w:t>87</w:t>
      </w:r>
      <w:r w:rsidRPr="00560FC8">
        <w:rPr>
          <w:rFonts w:ascii="仿宋_GB2312" w:eastAsia="仿宋_GB2312" w:hAnsi="华文仿宋" w:hint="eastAsia"/>
          <w:sz w:val="32"/>
          <w:szCs w:val="32"/>
        </w:rPr>
        <w:t>%，深造高校以海内外一流大学为主，包括浙江大学、北京大学、普林斯顿大学</w:t>
      </w:r>
      <w:r w:rsidR="000031FD" w:rsidRPr="00560FC8">
        <w:rPr>
          <w:rFonts w:ascii="仿宋_GB2312" w:eastAsia="仿宋_GB2312" w:hAnsi="华文仿宋" w:hint="eastAsia"/>
          <w:sz w:val="32"/>
          <w:szCs w:val="32"/>
        </w:rPr>
        <w:t>、牛津大学</w:t>
      </w:r>
      <w:r w:rsidRPr="00560FC8">
        <w:rPr>
          <w:rFonts w:ascii="仿宋_GB2312" w:eastAsia="仿宋_GB2312" w:hAnsi="华文仿宋" w:hint="eastAsia"/>
          <w:sz w:val="32"/>
          <w:szCs w:val="32"/>
        </w:rPr>
        <w:t>等</w:t>
      </w:r>
      <w:r w:rsidR="009A4CC8" w:rsidRPr="00560FC8">
        <w:rPr>
          <w:rFonts w:ascii="仿宋_GB2312" w:eastAsia="仿宋_GB2312" w:hAnsi="华文仿宋" w:hint="eastAsia"/>
          <w:sz w:val="32"/>
          <w:szCs w:val="32"/>
        </w:rPr>
        <w:t>知名</w:t>
      </w:r>
      <w:r w:rsidR="009A4CC8" w:rsidRPr="00560FC8">
        <w:rPr>
          <w:rFonts w:ascii="仿宋_GB2312" w:eastAsia="仿宋_GB2312" w:hAnsi="华文仿宋" w:hint="eastAsia"/>
          <w:sz w:val="32"/>
          <w:szCs w:val="32"/>
        </w:rPr>
        <w:lastRenderedPageBreak/>
        <w:t>大学</w:t>
      </w:r>
      <w:r w:rsidRPr="00560FC8">
        <w:rPr>
          <w:rFonts w:ascii="仿宋_GB2312" w:eastAsia="仿宋_GB2312" w:hAnsi="华文仿宋" w:hint="eastAsia"/>
          <w:sz w:val="32"/>
          <w:szCs w:val="32"/>
        </w:rPr>
        <w:t>，其他毕业生主要去向为政府部门</w:t>
      </w:r>
      <w:r w:rsidR="008F62F4" w:rsidRPr="00560FC8">
        <w:rPr>
          <w:rFonts w:ascii="仿宋_GB2312" w:eastAsia="仿宋_GB2312" w:hAnsi="华文仿宋" w:hint="eastAsia"/>
          <w:sz w:val="32"/>
          <w:szCs w:val="32"/>
        </w:rPr>
        <w:t>和重点单位工作</w:t>
      </w:r>
      <w:r w:rsidRPr="00560FC8">
        <w:rPr>
          <w:rFonts w:ascii="仿宋_GB2312" w:eastAsia="仿宋_GB2312" w:hAnsi="华文仿宋" w:hint="eastAsia"/>
          <w:sz w:val="32"/>
          <w:szCs w:val="32"/>
        </w:rPr>
        <w:t>。</w:t>
      </w:r>
    </w:p>
    <w:p w14:paraId="08ADEEBA" w14:textId="48D4F685" w:rsidR="000E4D4F" w:rsidRPr="00560FC8" w:rsidRDefault="00560FC8" w:rsidP="00560FC8">
      <w:pPr>
        <w:spacing w:line="600" w:lineRule="exact"/>
        <w:ind w:firstLine="420"/>
        <w:rPr>
          <w:rFonts w:ascii="黑体" w:eastAsia="黑体" w:hAnsi="黑体" w:hint="eastAsia"/>
          <w:bCs/>
          <w:sz w:val="32"/>
          <w:szCs w:val="32"/>
        </w:rPr>
      </w:pPr>
      <w:r>
        <w:rPr>
          <w:rFonts w:ascii="黑体" w:eastAsia="黑体" w:hAnsi="黑体" w:hint="eastAsia"/>
          <w:bCs/>
          <w:sz w:val="32"/>
          <w:szCs w:val="32"/>
        </w:rPr>
        <w:t>二、</w:t>
      </w:r>
      <w:r w:rsidR="00FF41B3" w:rsidRPr="00560FC8">
        <w:rPr>
          <w:rFonts w:ascii="黑体" w:eastAsia="黑体" w:hAnsi="黑体" w:hint="eastAsia"/>
          <w:bCs/>
          <w:sz w:val="32"/>
          <w:szCs w:val="32"/>
        </w:rPr>
        <w:t>以人工智能+大数据与地球系统科学为引领</w:t>
      </w:r>
    </w:p>
    <w:p w14:paraId="4A0F0117" w14:textId="2D0236B7" w:rsidR="00815C58" w:rsidRPr="00560FC8" w:rsidRDefault="00EC4582" w:rsidP="00560FC8">
      <w:pPr>
        <w:spacing w:line="600" w:lineRule="exact"/>
        <w:ind w:firstLine="420"/>
        <w:rPr>
          <w:rFonts w:ascii="仿宋_GB2312" w:eastAsia="仿宋_GB2312" w:hAnsi="华文仿宋" w:hint="eastAsia"/>
          <w:bCs/>
          <w:sz w:val="32"/>
          <w:szCs w:val="32"/>
        </w:rPr>
      </w:pPr>
      <w:r w:rsidRPr="00560FC8">
        <w:rPr>
          <w:rFonts w:ascii="仿宋_GB2312" w:eastAsia="仿宋_GB2312" w:hAnsi="华文仿宋" w:hint="eastAsia"/>
          <w:sz w:val="32"/>
          <w:szCs w:val="32"/>
        </w:rPr>
        <w:t>数字地球系统科学求是</w:t>
      </w:r>
      <w:proofErr w:type="gramStart"/>
      <w:r w:rsidRPr="00560FC8">
        <w:rPr>
          <w:rFonts w:ascii="仿宋_GB2312" w:eastAsia="仿宋_GB2312" w:hAnsi="华文仿宋" w:hint="eastAsia"/>
          <w:sz w:val="32"/>
          <w:szCs w:val="32"/>
        </w:rPr>
        <w:t>科学班培养</w:t>
      </w:r>
      <w:proofErr w:type="gramEnd"/>
      <w:r w:rsidRPr="00560FC8">
        <w:rPr>
          <w:rFonts w:ascii="仿宋_GB2312" w:eastAsia="仿宋_GB2312" w:hAnsi="华文仿宋" w:hint="eastAsia"/>
          <w:sz w:val="32"/>
          <w:szCs w:val="32"/>
        </w:rPr>
        <w:t>强调数理基础，强化“地球系统科学+人工智能与大数据”课程设置，</w:t>
      </w:r>
      <w:r w:rsidR="008F62F4" w:rsidRPr="00560FC8">
        <w:rPr>
          <w:rFonts w:ascii="仿宋_GB2312" w:eastAsia="仿宋_GB2312" w:hAnsi="华文仿宋" w:hint="eastAsia"/>
          <w:sz w:val="32"/>
          <w:szCs w:val="32"/>
        </w:rPr>
        <w:t>打造新时代AI for Education and Science地球科学人才培养模式，利用人工智能+大数据与地球系统科学引领地球科学未来，实现</w:t>
      </w:r>
      <w:r w:rsidR="008F62F4" w:rsidRPr="00560FC8">
        <w:rPr>
          <w:rFonts w:ascii="仿宋_GB2312" w:eastAsia="仿宋_GB2312" w:hAnsi="华文仿宋" w:hint="eastAsia"/>
          <w:bCs/>
          <w:sz w:val="32"/>
          <w:szCs w:val="32"/>
        </w:rPr>
        <w:t>地学人才培养目标向核心竞争力提升转变。</w:t>
      </w:r>
    </w:p>
    <w:p w14:paraId="3CA9B7A8" w14:textId="30B0E4E7" w:rsidR="00EC4582" w:rsidRPr="00560FC8" w:rsidRDefault="00560FC8" w:rsidP="00560FC8">
      <w:pPr>
        <w:spacing w:line="600" w:lineRule="exact"/>
        <w:ind w:firstLine="420"/>
        <w:rPr>
          <w:rFonts w:ascii="黑体" w:eastAsia="黑体" w:hAnsi="黑体" w:hint="eastAsia"/>
          <w:bCs/>
          <w:sz w:val="32"/>
          <w:szCs w:val="32"/>
        </w:rPr>
      </w:pPr>
      <w:r>
        <w:rPr>
          <w:rFonts w:ascii="黑体" w:eastAsia="黑体" w:hAnsi="黑体" w:hint="eastAsia"/>
          <w:bCs/>
          <w:sz w:val="32"/>
          <w:szCs w:val="32"/>
        </w:rPr>
        <w:t>三、</w:t>
      </w:r>
      <w:r w:rsidR="00EC4582" w:rsidRPr="00560FC8">
        <w:rPr>
          <w:rFonts w:ascii="黑体" w:eastAsia="黑体" w:hAnsi="黑体" w:hint="eastAsia"/>
          <w:bCs/>
          <w:sz w:val="32"/>
          <w:szCs w:val="32"/>
        </w:rPr>
        <w:t>强化全面科研训练，注重创新能力培养</w:t>
      </w:r>
    </w:p>
    <w:p w14:paraId="55F77BE0" w14:textId="77777777" w:rsidR="00EC4582" w:rsidRPr="00560FC8" w:rsidRDefault="00EC4582" w:rsidP="00560FC8">
      <w:pPr>
        <w:spacing w:line="600" w:lineRule="exact"/>
        <w:ind w:firstLine="420"/>
        <w:rPr>
          <w:rFonts w:ascii="仿宋_GB2312" w:eastAsia="仿宋_GB2312" w:hAnsi="华文仿宋" w:hint="eastAsia"/>
          <w:b/>
          <w:sz w:val="32"/>
          <w:szCs w:val="32"/>
        </w:rPr>
      </w:pPr>
      <w:r w:rsidRPr="00560FC8">
        <w:rPr>
          <w:rFonts w:ascii="仿宋_GB2312" w:eastAsia="仿宋_GB2312" w:hAnsi="华文仿宋" w:hint="eastAsia"/>
          <w:sz w:val="32"/>
          <w:szCs w:val="32"/>
        </w:rPr>
        <w:t>以高水平研究</w:t>
      </w:r>
      <w:r w:rsidR="00F653E4" w:rsidRPr="00560FC8">
        <w:rPr>
          <w:rFonts w:ascii="仿宋_GB2312" w:eastAsia="仿宋_GB2312" w:hAnsi="华文仿宋" w:hint="eastAsia"/>
          <w:sz w:val="32"/>
          <w:szCs w:val="32"/>
        </w:rPr>
        <w:t>支撑</w:t>
      </w:r>
      <w:r w:rsidRPr="00560FC8">
        <w:rPr>
          <w:rFonts w:ascii="仿宋_GB2312" w:eastAsia="仿宋_GB2312" w:hAnsi="华文仿宋" w:hint="eastAsia"/>
          <w:sz w:val="32"/>
          <w:szCs w:val="32"/>
        </w:rPr>
        <w:t>高质量教育教学，激发学生的专业兴趣和学术志趣，树立创新意识，提升科学素养，探索地球复杂系统、圈层相互作用及其响应机制。深入对接国家重大战略需求领域和关键产业重点单位，</w:t>
      </w:r>
      <w:r w:rsidR="00D95FDA" w:rsidRPr="00560FC8">
        <w:rPr>
          <w:rFonts w:ascii="仿宋_GB2312" w:eastAsia="仿宋_GB2312" w:hAnsi="华文仿宋" w:hint="eastAsia"/>
          <w:sz w:val="32"/>
          <w:szCs w:val="32"/>
        </w:rPr>
        <w:t>多维度实行交叉科研训练。</w:t>
      </w:r>
      <w:r w:rsidRPr="00560FC8">
        <w:rPr>
          <w:rFonts w:ascii="仿宋_GB2312" w:eastAsia="仿宋_GB2312" w:hAnsi="华文仿宋" w:hint="eastAsia"/>
          <w:sz w:val="32"/>
          <w:szCs w:val="32"/>
        </w:rPr>
        <w:t>采用研讨式教学模式，从学习内容、过程、评价、成果等多方面推进研究性教学和自主学习，着重培养学生的科研素养和创新能力。</w:t>
      </w:r>
    </w:p>
    <w:p w14:paraId="12582408" w14:textId="56917E9B" w:rsidR="00D95FDA" w:rsidRPr="00560FC8" w:rsidRDefault="00560FC8" w:rsidP="00560FC8">
      <w:pPr>
        <w:spacing w:line="600" w:lineRule="exact"/>
        <w:ind w:firstLine="420"/>
        <w:rPr>
          <w:rFonts w:ascii="黑体" w:eastAsia="黑体" w:hAnsi="黑体" w:hint="eastAsia"/>
          <w:bCs/>
          <w:sz w:val="32"/>
          <w:szCs w:val="32"/>
        </w:rPr>
      </w:pPr>
      <w:r>
        <w:rPr>
          <w:rFonts w:ascii="黑体" w:eastAsia="黑体" w:hAnsi="黑体" w:hint="eastAsia"/>
          <w:bCs/>
          <w:sz w:val="32"/>
          <w:szCs w:val="32"/>
        </w:rPr>
        <w:t>四、</w:t>
      </w:r>
      <w:r w:rsidR="0009751A" w:rsidRPr="00560FC8">
        <w:rPr>
          <w:rFonts w:ascii="黑体" w:eastAsia="黑体" w:hAnsi="黑体" w:hint="eastAsia"/>
          <w:bCs/>
          <w:sz w:val="32"/>
          <w:szCs w:val="32"/>
        </w:rPr>
        <w:t>突出</w:t>
      </w:r>
      <w:r w:rsidR="00D95FDA" w:rsidRPr="00560FC8">
        <w:rPr>
          <w:rFonts w:ascii="黑体" w:eastAsia="黑体" w:hAnsi="黑体" w:hint="eastAsia"/>
          <w:bCs/>
          <w:sz w:val="32"/>
          <w:szCs w:val="32"/>
        </w:rPr>
        <w:t>国际化培养</w:t>
      </w:r>
      <w:r w:rsidR="0009751A" w:rsidRPr="00560FC8">
        <w:rPr>
          <w:rFonts w:ascii="黑体" w:eastAsia="黑体" w:hAnsi="黑体" w:hint="eastAsia"/>
          <w:bCs/>
          <w:sz w:val="32"/>
          <w:szCs w:val="32"/>
        </w:rPr>
        <w:t>特色</w:t>
      </w:r>
    </w:p>
    <w:p w14:paraId="5A6B10B6" w14:textId="77777777" w:rsidR="000E4D4F" w:rsidRPr="00560FC8" w:rsidRDefault="00D95FDA"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数字地球系统科学（求是科学班）的学生本科阶段至少参加1-2次出国研修学习，其中50%以上学生前往世界TOP20或学科排名前5高校进行课程修读、野外实践教学、科研训练和学术会议等多种形式的高层次交流。大三暑期参加海外地学综合实习</w:t>
      </w:r>
      <w:r w:rsidR="0009751A" w:rsidRPr="00560FC8">
        <w:rPr>
          <w:rFonts w:ascii="仿宋_GB2312" w:eastAsia="仿宋_GB2312" w:hAnsi="华文仿宋" w:hint="eastAsia"/>
          <w:sz w:val="32"/>
          <w:szCs w:val="32"/>
        </w:rPr>
        <w:t>(如阿尔卑斯野外综合实习)</w:t>
      </w:r>
      <w:r w:rsidRPr="00560FC8">
        <w:rPr>
          <w:rFonts w:ascii="仿宋_GB2312" w:eastAsia="仿宋_GB2312" w:hAnsi="华文仿宋" w:hint="eastAsia"/>
          <w:sz w:val="32"/>
          <w:szCs w:val="32"/>
        </w:rPr>
        <w:t>，每学年聘请国际知名学者为学生开设短期课程或专题报告，使学生能及时接触学科国际前沿。目前</w:t>
      </w:r>
      <w:r w:rsidR="009A4CC8" w:rsidRPr="00560FC8">
        <w:rPr>
          <w:rFonts w:ascii="仿宋_GB2312" w:eastAsia="仿宋_GB2312" w:hAnsi="华文仿宋" w:hint="eastAsia"/>
          <w:sz w:val="32"/>
          <w:szCs w:val="32"/>
        </w:rPr>
        <w:t>浙</w:t>
      </w:r>
      <w:r w:rsidR="009A4CC8" w:rsidRPr="00560FC8">
        <w:rPr>
          <w:rFonts w:ascii="仿宋_GB2312" w:eastAsia="仿宋_GB2312" w:hAnsi="华文仿宋" w:hint="eastAsia"/>
          <w:sz w:val="32"/>
          <w:szCs w:val="32"/>
        </w:rPr>
        <w:lastRenderedPageBreak/>
        <w:t>江大学地球科学学院已与瑞士苏黎世联邦理工学院、伊利诺伊大学香槟分校、曼彻斯特大学、法国里尔大学等国际知名大学建立了长期的合作关系</w:t>
      </w:r>
      <w:r w:rsidRPr="00560FC8">
        <w:rPr>
          <w:rFonts w:ascii="仿宋_GB2312" w:eastAsia="仿宋_GB2312" w:hAnsi="华文仿宋" w:hint="eastAsia"/>
          <w:sz w:val="32"/>
          <w:szCs w:val="32"/>
        </w:rPr>
        <w:t>。</w:t>
      </w:r>
    </w:p>
    <w:p w14:paraId="586CECBC" w14:textId="7960EAAD" w:rsidR="000E4D4F" w:rsidRPr="00560FC8" w:rsidRDefault="00560FC8" w:rsidP="00560FC8">
      <w:pPr>
        <w:spacing w:line="600" w:lineRule="exact"/>
        <w:ind w:firstLine="420"/>
        <w:rPr>
          <w:rFonts w:ascii="黑体" w:eastAsia="黑体" w:hAnsi="黑体" w:hint="eastAsia"/>
          <w:bCs/>
          <w:sz w:val="32"/>
          <w:szCs w:val="32"/>
        </w:rPr>
      </w:pPr>
      <w:r>
        <w:rPr>
          <w:rFonts w:ascii="黑体" w:eastAsia="黑体" w:hAnsi="黑体" w:hint="eastAsia"/>
          <w:bCs/>
          <w:sz w:val="32"/>
          <w:szCs w:val="32"/>
        </w:rPr>
        <w:t>五、</w:t>
      </w:r>
      <w:r w:rsidR="0009751A" w:rsidRPr="00560FC8">
        <w:rPr>
          <w:rFonts w:ascii="黑体" w:eastAsia="黑体" w:hAnsi="黑体" w:hint="eastAsia"/>
          <w:bCs/>
          <w:sz w:val="32"/>
          <w:szCs w:val="32"/>
        </w:rPr>
        <w:t>注重</w:t>
      </w:r>
      <w:r w:rsidR="00D95FDA" w:rsidRPr="00560FC8">
        <w:rPr>
          <w:rFonts w:ascii="黑体" w:eastAsia="黑体" w:hAnsi="黑体" w:hint="eastAsia"/>
          <w:bCs/>
          <w:sz w:val="32"/>
          <w:szCs w:val="32"/>
        </w:rPr>
        <w:t>本</w:t>
      </w:r>
      <w:proofErr w:type="gramStart"/>
      <w:r w:rsidR="00D95FDA" w:rsidRPr="00560FC8">
        <w:rPr>
          <w:rFonts w:ascii="黑体" w:eastAsia="黑体" w:hAnsi="黑体" w:hint="eastAsia"/>
          <w:bCs/>
          <w:sz w:val="32"/>
          <w:szCs w:val="32"/>
        </w:rPr>
        <w:t>研</w:t>
      </w:r>
      <w:proofErr w:type="gramEnd"/>
      <w:r w:rsidR="0009751A" w:rsidRPr="00560FC8">
        <w:rPr>
          <w:rFonts w:ascii="黑体" w:eastAsia="黑体" w:hAnsi="黑体" w:hint="eastAsia"/>
          <w:bCs/>
          <w:sz w:val="32"/>
          <w:szCs w:val="32"/>
        </w:rPr>
        <w:t>衔接培养</w:t>
      </w:r>
    </w:p>
    <w:p w14:paraId="7FAE8699" w14:textId="77777777" w:rsidR="00005E02" w:rsidRDefault="00005E02" w:rsidP="00005E02">
      <w:pPr>
        <w:spacing w:line="600" w:lineRule="exact"/>
        <w:ind w:firstLineChars="200" w:firstLine="640"/>
        <w:rPr>
          <w:rFonts w:ascii="仿宋_GB2312" w:eastAsia="仿宋_GB2312" w:hAnsi="华文仿宋"/>
          <w:sz w:val="32"/>
          <w:szCs w:val="32"/>
        </w:rPr>
      </w:pPr>
      <w:r w:rsidRPr="00005E02">
        <w:rPr>
          <w:rFonts w:ascii="仿宋_GB2312" w:eastAsia="仿宋_GB2312" w:hAnsi="华文仿宋" w:hint="eastAsia"/>
          <w:sz w:val="32"/>
          <w:szCs w:val="32"/>
        </w:rPr>
        <w:t>数字地球系统科学（求是科学班）本科阶段强化人工智能和地球系统科学专业基础，研究生阶段对接国家重大战略需求和国际科技前沿。依托</w:t>
      </w:r>
      <w:proofErr w:type="gramStart"/>
      <w:r w:rsidRPr="00005E02">
        <w:rPr>
          <w:rFonts w:ascii="仿宋_GB2312" w:eastAsia="仿宋_GB2312" w:hAnsi="华文仿宋" w:hint="eastAsia"/>
          <w:sz w:val="32"/>
          <w:szCs w:val="32"/>
        </w:rPr>
        <w:t>竺</w:t>
      </w:r>
      <w:proofErr w:type="gramEnd"/>
      <w:r w:rsidRPr="00005E02">
        <w:rPr>
          <w:rFonts w:ascii="仿宋_GB2312" w:eastAsia="仿宋_GB2312" w:hAnsi="华文仿宋" w:hint="eastAsia"/>
          <w:sz w:val="32"/>
          <w:szCs w:val="32"/>
        </w:rPr>
        <w:t>可</w:t>
      </w:r>
      <w:proofErr w:type="gramStart"/>
      <w:r w:rsidRPr="00005E02">
        <w:rPr>
          <w:rFonts w:ascii="仿宋_GB2312" w:eastAsia="仿宋_GB2312" w:hAnsi="华文仿宋" w:hint="eastAsia"/>
          <w:sz w:val="32"/>
          <w:szCs w:val="32"/>
        </w:rPr>
        <w:t>桢</w:t>
      </w:r>
      <w:proofErr w:type="gramEnd"/>
      <w:r w:rsidRPr="00005E02">
        <w:rPr>
          <w:rFonts w:ascii="仿宋_GB2312" w:eastAsia="仿宋_GB2312" w:hAnsi="华文仿宋" w:hint="eastAsia"/>
          <w:sz w:val="32"/>
          <w:szCs w:val="32"/>
        </w:rPr>
        <w:t>学院实施本</w:t>
      </w:r>
      <w:proofErr w:type="gramStart"/>
      <w:r w:rsidRPr="00005E02">
        <w:rPr>
          <w:rFonts w:ascii="仿宋_GB2312" w:eastAsia="仿宋_GB2312" w:hAnsi="华文仿宋" w:hint="eastAsia"/>
          <w:sz w:val="32"/>
          <w:szCs w:val="32"/>
        </w:rPr>
        <w:t>研</w:t>
      </w:r>
      <w:proofErr w:type="gramEnd"/>
      <w:r w:rsidRPr="00005E02">
        <w:rPr>
          <w:rFonts w:ascii="仿宋_GB2312" w:eastAsia="仿宋_GB2312" w:hAnsi="华文仿宋" w:hint="eastAsia"/>
          <w:sz w:val="32"/>
          <w:szCs w:val="32"/>
        </w:rPr>
        <w:t>衔接培养，大二起可</w:t>
      </w:r>
      <w:proofErr w:type="gramStart"/>
      <w:r w:rsidRPr="00005E02">
        <w:rPr>
          <w:rFonts w:ascii="仿宋_GB2312" w:eastAsia="仿宋_GB2312" w:hAnsi="华文仿宋" w:hint="eastAsia"/>
          <w:sz w:val="32"/>
          <w:szCs w:val="32"/>
        </w:rPr>
        <w:t>申请本博贯通</w:t>
      </w:r>
      <w:proofErr w:type="gramEnd"/>
      <w:r w:rsidRPr="00005E02">
        <w:rPr>
          <w:rFonts w:ascii="仿宋_GB2312" w:eastAsia="仿宋_GB2312" w:hAnsi="华文仿宋" w:hint="eastAsia"/>
          <w:sz w:val="32"/>
          <w:szCs w:val="32"/>
        </w:rPr>
        <w:t>培养项目，大四提前对接研究生培养，保证培养各阶段有机衔接。为学生配备校内专业导师和校外导师，实现个人成长和学术发展的全面引领。</w:t>
      </w:r>
    </w:p>
    <w:p w14:paraId="2E857F8B" w14:textId="0EB98EF8" w:rsidR="00560FC8" w:rsidRDefault="00560FC8" w:rsidP="00005E02">
      <w:pPr>
        <w:spacing w:line="600" w:lineRule="exact"/>
        <w:ind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【选拔要求】</w:t>
      </w:r>
    </w:p>
    <w:p w14:paraId="4EF57412" w14:textId="554B2220" w:rsidR="00560FC8" w:rsidRPr="00560FC8" w:rsidRDefault="00560FC8" w:rsidP="00560FC8">
      <w:pPr>
        <w:spacing w:line="600" w:lineRule="exact"/>
        <w:ind w:rightChars="66" w:right="139" w:firstLineChars="200" w:firstLine="643"/>
        <w:rPr>
          <w:rFonts w:ascii="仿宋_GB2312" w:eastAsia="仿宋_GB2312" w:hAnsi="仿宋" w:cs="仿宋" w:hint="eastAsia"/>
          <w:color w:val="000000"/>
          <w:kern w:val="0"/>
          <w:sz w:val="32"/>
          <w:szCs w:val="32"/>
        </w:rPr>
      </w:pPr>
      <w:r w:rsidRPr="00845B2A">
        <w:rPr>
          <w:rFonts w:ascii="仿宋_GB2312" w:eastAsia="仿宋_GB2312" w:hAnsi="仿宋" w:cs="仿宋" w:hint="eastAsia"/>
          <w:b/>
          <w:color w:val="000000"/>
          <w:kern w:val="0"/>
          <w:sz w:val="32"/>
          <w:szCs w:val="32"/>
        </w:rPr>
        <w:t>招生容量</w:t>
      </w:r>
      <w:r w:rsidRPr="00845B2A">
        <w:rPr>
          <w:rFonts w:ascii="仿宋_GB2312" w:eastAsia="仿宋_GB2312" w:hAnsi="仿宋" w:cs="仿宋" w:hint="eastAsia"/>
          <w:color w:val="000000"/>
          <w:kern w:val="0"/>
          <w:sz w:val="32"/>
          <w:szCs w:val="32"/>
        </w:rPr>
        <w:t>：</w:t>
      </w:r>
      <w:r>
        <w:rPr>
          <w:rFonts w:ascii="仿宋_GB2312" w:eastAsia="仿宋_GB2312" w:hAnsi="仿宋" w:cs="仿宋"/>
          <w:color w:val="000000"/>
          <w:kern w:val="0"/>
          <w:sz w:val="32"/>
          <w:szCs w:val="32"/>
        </w:rPr>
        <w:t>10</w:t>
      </w:r>
      <w:r w:rsidRPr="00845B2A">
        <w:rPr>
          <w:rFonts w:ascii="仿宋_GB2312" w:eastAsia="仿宋_GB2312" w:hAnsi="仿宋" w:cs="仿宋" w:hint="eastAsia"/>
          <w:color w:val="000000"/>
          <w:kern w:val="0"/>
          <w:sz w:val="32"/>
          <w:szCs w:val="32"/>
        </w:rPr>
        <w:t>人</w:t>
      </w:r>
    </w:p>
    <w:p w14:paraId="5BE11820" w14:textId="77777777" w:rsidR="00560FC8" w:rsidRDefault="00560FC8" w:rsidP="00560FC8">
      <w:pPr>
        <w:pStyle w:val="af"/>
        <w:shd w:val="clear" w:color="auto" w:fill="FFFFFF"/>
        <w:spacing w:before="0" w:beforeAutospacing="0" w:after="0" w:afterAutospacing="0" w:line="600" w:lineRule="exact"/>
        <w:ind w:firstLineChars="200" w:firstLine="640"/>
        <w:jc w:val="both"/>
        <w:rPr>
          <w:rFonts w:ascii="仿宋_GB2312" w:eastAsia="仿宋_GB2312" w:hAnsi="仿宋" w:cs="仿宋" w:hint="eastAsia"/>
          <w:color w:val="000000"/>
          <w:sz w:val="32"/>
          <w:szCs w:val="32"/>
        </w:rPr>
      </w:pPr>
      <w:r w:rsidRPr="00BB3917">
        <w:rPr>
          <w:rFonts w:ascii="仿宋_GB2312" w:eastAsia="仿宋_GB2312" w:hAnsi="仿宋" w:cs="仿宋" w:hint="eastAsia"/>
          <w:color w:val="000000"/>
          <w:sz w:val="32"/>
          <w:szCs w:val="32"/>
        </w:rPr>
        <w:t>浙江大学</w:t>
      </w:r>
      <w:r w:rsidRPr="00B01D6E">
        <w:rPr>
          <w:rFonts w:ascii="仿宋_GB2312" w:eastAsia="仿宋_GB2312" w:hAnsi="仿宋" w:cs="仿宋" w:hint="eastAsia"/>
          <w:color w:val="000000"/>
          <w:sz w:val="32"/>
          <w:szCs w:val="32"/>
        </w:rPr>
        <w:t>数字地球系统科学</w:t>
      </w:r>
      <w:r w:rsidRPr="00BB3917">
        <w:rPr>
          <w:rFonts w:ascii="仿宋_GB2312" w:eastAsia="仿宋_GB2312" w:hAnsi="仿宋" w:cs="仿宋" w:hint="eastAsia"/>
          <w:color w:val="000000"/>
          <w:sz w:val="32"/>
          <w:szCs w:val="32"/>
        </w:rPr>
        <w:t>（求是科学班）竭诚欢迎202</w:t>
      </w:r>
      <w:r>
        <w:rPr>
          <w:rFonts w:ascii="仿宋_GB2312" w:eastAsia="仿宋_GB2312" w:hAnsi="仿宋" w:cs="仿宋"/>
          <w:color w:val="000000"/>
          <w:sz w:val="32"/>
          <w:szCs w:val="32"/>
        </w:rPr>
        <w:t>4</w:t>
      </w:r>
      <w:r w:rsidRPr="00BB3917">
        <w:rPr>
          <w:rFonts w:ascii="仿宋_GB2312" w:eastAsia="仿宋_GB2312" w:hAnsi="仿宋" w:cs="仿宋" w:hint="eastAsia"/>
          <w:color w:val="000000"/>
          <w:sz w:val="32"/>
          <w:szCs w:val="32"/>
        </w:rPr>
        <w:t>级优秀新生报名参加选拔。我们将根据招生人数，按照1:2</w:t>
      </w:r>
      <w:r>
        <w:rPr>
          <w:rFonts w:ascii="仿宋_GB2312" w:eastAsia="仿宋_GB2312" w:hAnsi="仿宋" w:cs="仿宋" w:hint="eastAsia"/>
          <w:color w:val="000000"/>
          <w:sz w:val="32"/>
          <w:szCs w:val="32"/>
        </w:rPr>
        <w:t>的比例确定参加选拔的学生</w:t>
      </w:r>
      <w:r w:rsidRPr="00BB3917">
        <w:rPr>
          <w:rFonts w:ascii="仿宋_GB2312" w:eastAsia="仿宋_GB2312" w:hAnsi="仿宋" w:cs="仿宋" w:hint="eastAsia"/>
          <w:color w:val="000000"/>
          <w:sz w:val="32"/>
          <w:szCs w:val="32"/>
        </w:rPr>
        <w:t>。具体要求如下：</w:t>
      </w:r>
    </w:p>
    <w:p w14:paraId="60E2DAAA"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1、对地球科学具有浓厚兴趣，并立志将来从事地球科学及其相关领域科学研究工作的全校2024级新生。</w:t>
      </w:r>
    </w:p>
    <w:p w14:paraId="79EB9BEC"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2、正直诚实、勤奋刻苦，具有顽强毅力和钻研精神，具备很好的自学能力和自我控制能力，能够从容应对高强度的学业和科研压力，以及激烈的竞争环境。</w:t>
      </w:r>
    </w:p>
    <w:p w14:paraId="5EC9A9B7"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3、按照规定，实行新高考改革“3+3”选考科目的省份，要求</w:t>
      </w:r>
      <w:r w:rsidRPr="00560FC8">
        <w:rPr>
          <w:rFonts w:ascii="仿宋_GB2312" w:eastAsia="仿宋_GB2312" w:hAnsi="华文仿宋" w:hint="eastAsia"/>
          <w:sz w:val="32"/>
          <w:szCs w:val="32"/>
        </w:rPr>
        <w:lastRenderedPageBreak/>
        <w:t>选考物理；实行“3+1+2”选考科目的省份，要求选考物理与化学；未实行高考改革的省份要求是理科生。</w:t>
      </w:r>
    </w:p>
    <w:p w14:paraId="7980AA6B"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4、根据学校相关规定，除地质学专业录取的三位一体学生外，其他三位一体以及国际校区等招生的学生不能参加数字地球系统科学（求是科学班）选拔。</w:t>
      </w:r>
    </w:p>
    <w:p w14:paraId="5816BC03"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5、有特别才能者，如考生获得“全国中学生地球科学竞赛”等竞赛的省级一等奖及以上、在学术刊物发表过研究论文等，需在申请表中如实、简要说明。</w:t>
      </w:r>
    </w:p>
    <w:p w14:paraId="7B37A3B7"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6、2024年数字地球系统科学（求是科学班）招生10人，从报名考生中按照不超过招生计划数的1:2遴选出初选名单参加选拔，最终择优录取。</w:t>
      </w:r>
    </w:p>
    <w:p w14:paraId="69D08B04" w14:textId="77777777" w:rsidR="00560FC8" w:rsidRDefault="00560FC8" w:rsidP="00560FC8">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【咨询方式】</w:t>
      </w:r>
    </w:p>
    <w:p w14:paraId="6790E625"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饶老师</w:t>
      </w:r>
      <w:r w:rsidR="0020459B" w:rsidRPr="00560FC8">
        <w:rPr>
          <w:rFonts w:ascii="仿宋_GB2312" w:eastAsia="仿宋_GB2312" w:hAnsi="华文仿宋" w:hint="eastAsia"/>
          <w:sz w:val="32"/>
          <w:szCs w:val="32"/>
        </w:rPr>
        <w:t xml:space="preserve">  </w:t>
      </w:r>
      <w:r w:rsidRPr="00560FC8">
        <w:rPr>
          <w:rFonts w:ascii="仿宋_GB2312" w:eastAsia="仿宋_GB2312" w:hAnsi="华文仿宋" w:hint="eastAsia"/>
          <w:sz w:val="32"/>
          <w:szCs w:val="32"/>
        </w:rPr>
        <w:t>canrao@zju.edu.cn</w:t>
      </w:r>
    </w:p>
    <w:p w14:paraId="3CDA0530" w14:textId="77777777" w:rsidR="000E4D4F" w:rsidRPr="00560FC8"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邓老师</w:t>
      </w:r>
      <w:r w:rsidR="0020459B" w:rsidRPr="00560FC8">
        <w:rPr>
          <w:rFonts w:ascii="仿宋_GB2312" w:eastAsia="仿宋_GB2312" w:hAnsi="华文仿宋" w:hint="eastAsia"/>
          <w:sz w:val="32"/>
          <w:szCs w:val="32"/>
        </w:rPr>
        <w:t xml:space="preserve">  </w:t>
      </w:r>
      <w:r w:rsidRPr="00560FC8">
        <w:rPr>
          <w:rFonts w:ascii="仿宋_GB2312" w:eastAsia="仿宋_GB2312" w:hAnsi="华文仿宋" w:hint="eastAsia"/>
          <w:sz w:val="32"/>
          <w:szCs w:val="32"/>
        </w:rPr>
        <w:t>dengsuq@zju.edu.cn</w:t>
      </w:r>
    </w:p>
    <w:p w14:paraId="1305E3EC" w14:textId="77777777" w:rsidR="000E4D4F" w:rsidRDefault="001158CD" w:rsidP="00560FC8">
      <w:pPr>
        <w:spacing w:line="600" w:lineRule="exact"/>
        <w:ind w:firstLine="420"/>
        <w:rPr>
          <w:rFonts w:ascii="仿宋_GB2312" w:eastAsia="仿宋_GB2312" w:hAnsi="华文仿宋" w:hint="eastAsia"/>
          <w:sz w:val="32"/>
          <w:szCs w:val="32"/>
        </w:rPr>
      </w:pPr>
      <w:r w:rsidRPr="00560FC8">
        <w:rPr>
          <w:rFonts w:ascii="仿宋_GB2312" w:eastAsia="仿宋_GB2312" w:hAnsi="华文仿宋" w:hint="eastAsia"/>
          <w:sz w:val="32"/>
          <w:szCs w:val="32"/>
        </w:rPr>
        <w:t>0571-87952617，87952453</w:t>
      </w:r>
    </w:p>
    <w:p w14:paraId="17434761" w14:textId="77777777" w:rsidR="00560FC8" w:rsidRPr="00560FC8" w:rsidRDefault="00560FC8" w:rsidP="00560FC8">
      <w:pPr>
        <w:spacing w:line="600" w:lineRule="exact"/>
        <w:ind w:firstLine="420"/>
        <w:rPr>
          <w:rFonts w:ascii="仿宋_GB2312" w:eastAsia="仿宋_GB2312" w:hAnsi="华文仿宋" w:hint="eastAsia"/>
          <w:sz w:val="32"/>
          <w:szCs w:val="32"/>
        </w:rPr>
      </w:pPr>
    </w:p>
    <w:p w14:paraId="64059446" w14:textId="77777777" w:rsidR="000E4D4F" w:rsidRPr="00560FC8" w:rsidRDefault="001158CD" w:rsidP="00560FC8">
      <w:pPr>
        <w:spacing w:line="600" w:lineRule="exact"/>
        <w:ind w:firstLine="420"/>
        <w:jc w:val="right"/>
        <w:rPr>
          <w:rFonts w:ascii="仿宋_GB2312" w:eastAsia="仿宋_GB2312" w:hAnsi="华文仿宋" w:hint="eastAsia"/>
          <w:sz w:val="32"/>
          <w:szCs w:val="32"/>
        </w:rPr>
      </w:pPr>
      <w:r w:rsidRPr="00560FC8">
        <w:rPr>
          <w:rFonts w:ascii="仿宋_GB2312" w:eastAsia="仿宋_GB2312" w:hAnsi="华文仿宋" w:hint="eastAsia"/>
          <w:sz w:val="32"/>
          <w:szCs w:val="32"/>
        </w:rPr>
        <w:t>浙江大学竺可桢学院</w:t>
      </w:r>
    </w:p>
    <w:p w14:paraId="45161C78" w14:textId="77777777" w:rsidR="000E4D4F" w:rsidRPr="00560FC8" w:rsidRDefault="001158CD" w:rsidP="00560FC8">
      <w:pPr>
        <w:spacing w:line="600" w:lineRule="exact"/>
        <w:ind w:firstLine="420"/>
        <w:jc w:val="right"/>
        <w:rPr>
          <w:rFonts w:ascii="仿宋_GB2312" w:eastAsia="仿宋_GB2312" w:hAnsi="华文仿宋" w:hint="eastAsia"/>
          <w:sz w:val="32"/>
          <w:szCs w:val="32"/>
        </w:rPr>
      </w:pPr>
      <w:r w:rsidRPr="00560FC8">
        <w:rPr>
          <w:rFonts w:ascii="仿宋_GB2312" w:eastAsia="仿宋_GB2312" w:hAnsi="华文仿宋" w:hint="eastAsia"/>
          <w:sz w:val="32"/>
          <w:szCs w:val="32"/>
        </w:rPr>
        <w:t>浙江大学地球科学学院</w:t>
      </w:r>
    </w:p>
    <w:p w14:paraId="7C4EF5AA" w14:textId="69268DB3" w:rsidR="000E4D4F" w:rsidRPr="00560FC8" w:rsidRDefault="001158CD" w:rsidP="00560FC8">
      <w:pPr>
        <w:spacing w:line="600" w:lineRule="exact"/>
        <w:ind w:firstLine="420"/>
        <w:jc w:val="right"/>
        <w:rPr>
          <w:rFonts w:ascii="仿宋_GB2312" w:eastAsia="仿宋_GB2312" w:hAnsi="华文仿宋" w:hint="eastAsia"/>
          <w:sz w:val="32"/>
          <w:szCs w:val="32"/>
        </w:rPr>
      </w:pPr>
      <w:r w:rsidRPr="00560FC8">
        <w:rPr>
          <w:rFonts w:ascii="仿宋_GB2312" w:eastAsia="仿宋_GB2312" w:hAnsi="华文仿宋" w:hint="eastAsia"/>
          <w:sz w:val="32"/>
          <w:szCs w:val="32"/>
        </w:rPr>
        <w:t>2024年7月</w:t>
      </w:r>
      <w:r w:rsidR="00560FC8">
        <w:rPr>
          <w:rFonts w:ascii="仿宋_GB2312" w:eastAsia="仿宋_GB2312" w:hAnsi="华文仿宋" w:hint="eastAsia"/>
          <w:sz w:val="32"/>
          <w:szCs w:val="32"/>
        </w:rPr>
        <w:t>2</w:t>
      </w:r>
      <w:r w:rsidRPr="00560FC8">
        <w:rPr>
          <w:rFonts w:ascii="仿宋_GB2312" w:eastAsia="仿宋_GB2312" w:hAnsi="华文仿宋" w:hint="eastAsia"/>
          <w:sz w:val="32"/>
          <w:szCs w:val="32"/>
        </w:rPr>
        <w:t>5日</w:t>
      </w:r>
    </w:p>
    <w:sectPr w:rsidR="000E4D4F" w:rsidRPr="00560FC8" w:rsidSect="00560FC8">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8976" w14:textId="77777777" w:rsidR="006734FA" w:rsidRDefault="006734FA" w:rsidP="0020459B">
      <w:pPr>
        <w:rPr>
          <w:rFonts w:hint="eastAsia"/>
        </w:rPr>
      </w:pPr>
      <w:r>
        <w:separator/>
      </w:r>
    </w:p>
  </w:endnote>
  <w:endnote w:type="continuationSeparator" w:id="0">
    <w:p w14:paraId="6459BFF3" w14:textId="77777777" w:rsidR="006734FA" w:rsidRDefault="006734FA" w:rsidP="002045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7AB82" w14:textId="77777777" w:rsidR="006734FA" w:rsidRDefault="006734FA" w:rsidP="0020459B">
      <w:pPr>
        <w:rPr>
          <w:rFonts w:hint="eastAsia"/>
        </w:rPr>
      </w:pPr>
      <w:r>
        <w:separator/>
      </w:r>
    </w:p>
  </w:footnote>
  <w:footnote w:type="continuationSeparator" w:id="0">
    <w:p w14:paraId="084813E7" w14:textId="77777777" w:rsidR="006734FA" w:rsidRDefault="006734FA" w:rsidP="0020459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xOWE4ZWZlYTdkZGNiOTczOGM2Y2UxMjIzZGQ5YzYifQ=="/>
  </w:docVars>
  <w:rsids>
    <w:rsidRoot w:val="00016936"/>
    <w:rsid w:val="000031FD"/>
    <w:rsid w:val="00005E02"/>
    <w:rsid w:val="00016936"/>
    <w:rsid w:val="000304F6"/>
    <w:rsid w:val="00033BF8"/>
    <w:rsid w:val="000714C3"/>
    <w:rsid w:val="000719A0"/>
    <w:rsid w:val="00093FA1"/>
    <w:rsid w:val="0009751A"/>
    <w:rsid w:val="000E4D4F"/>
    <w:rsid w:val="000F5382"/>
    <w:rsid w:val="000F69AF"/>
    <w:rsid w:val="001158CD"/>
    <w:rsid w:val="00117816"/>
    <w:rsid w:val="00125B37"/>
    <w:rsid w:val="00127E45"/>
    <w:rsid w:val="00142B04"/>
    <w:rsid w:val="001611C9"/>
    <w:rsid w:val="00166A20"/>
    <w:rsid w:val="00172C92"/>
    <w:rsid w:val="00176033"/>
    <w:rsid w:val="001765EF"/>
    <w:rsid w:val="00187AFC"/>
    <w:rsid w:val="001A6E8D"/>
    <w:rsid w:val="001B6EEC"/>
    <w:rsid w:val="001F4B75"/>
    <w:rsid w:val="001F70A2"/>
    <w:rsid w:val="0020352A"/>
    <w:rsid w:val="0020459B"/>
    <w:rsid w:val="00225ABF"/>
    <w:rsid w:val="00233B57"/>
    <w:rsid w:val="0024129B"/>
    <w:rsid w:val="002941DF"/>
    <w:rsid w:val="002A09B2"/>
    <w:rsid w:val="002B59B0"/>
    <w:rsid w:val="002F4772"/>
    <w:rsid w:val="00355579"/>
    <w:rsid w:val="00390D9A"/>
    <w:rsid w:val="003A1B31"/>
    <w:rsid w:val="003B5AFE"/>
    <w:rsid w:val="003D1A2B"/>
    <w:rsid w:val="0041375D"/>
    <w:rsid w:val="00422BA8"/>
    <w:rsid w:val="0043122F"/>
    <w:rsid w:val="004626CE"/>
    <w:rsid w:val="004671E1"/>
    <w:rsid w:val="004833EB"/>
    <w:rsid w:val="004A12D9"/>
    <w:rsid w:val="004A44A7"/>
    <w:rsid w:val="004C2A33"/>
    <w:rsid w:val="004C456C"/>
    <w:rsid w:val="004E531E"/>
    <w:rsid w:val="004E7072"/>
    <w:rsid w:val="00544360"/>
    <w:rsid w:val="00552136"/>
    <w:rsid w:val="00560FC8"/>
    <w:rsid w:val="00561731"/>
    <w:rsid w:val="00564D05"/>
    <w:rsid w:val="005701A2"/>
    <w:rsid w:val="00570C3A"/>
    <w:rsid w:val="00580DE9"/>
    <w:rsid w:val="00596757"/>
    <w:rsid w:val="005A0BB2"/>
    <w:rsid w:val="005A3752"/>
    <w:rsid w:val="005A6983"/>
    <w:rsid w:val="005D149C"/>
    <w:rsid w:val="005E398F"/>
    <w:rsid w:val="0065331D"/>
    <w:rsid w:val="0066751A"/>
    <w:rsid w:val="006734FA"/>
    <w:rsid w:val="00691532"/>
    <w:rsid w:val="006A388D"/>
    <w:rsid w:val="006B3A36"/>
    <w:rsid w:val="006D051D"/>
    <w:rsid w:val="006F4E8F"/>
    <w:rsid w:val="006F6C90"/>
    <w:rsid w:val="00706D0E"/>
    <w:rsid w:val="00716777"/>
    <w:rsid w:val="00725D02"/>
    <w:rsid w:val="00727744"/>
    <w:rsid w:val="00751CA7"/>
    <w:rsid w:val="00792AA9"/>
    <w:rsid w:val="007B75EB"/>
    <w:rsid w:val="007C5448"/>
    <w:rsid w:val="007F52F4"/>
    <w:rsid w:val="00815C58"/>
    <w:rsid w:val="008168F7"/>
    <w:rsid w:val="00816A82"/>
    <w:rsid w:val="008228C6"/>
    <w:rsid w:val="008412BA"/>
    <w:rsid w:val="00845836"/>
    <w:rsid w:val="00895A50"/>
    <w:rsid w:val="008E0221"/>
    <w:rsid w:val="008E6336"/>
    <w:rsid w:val="008F027A"/>
    <w:rsid w:val="008F62F4"/>
    <w:rsid w:val="0091116E"/>
    <w:rsid w:val="00960413"/>
    <w:rsid w:val="00965FA7"/>
    <w:rsid w:val="00970D51"/>
    <w:rsid w:val="009A4CC8"/>
    <w:rsid w:val="009B7026"/>
    <w:rsid w:val="009D11A9"/>
    <w:rsid w:val="009E0323"/>
    <w:rsid w:val="009F04DE"/>
    <w:rsid w:val="00A249B1"/>
    <w:rsid w:val="00A30D4C"/>
    <w:rsid w:val="00A315BC"/>
    <w:rsid w:val="00A97446"/>
    <w:rsid w:val="00AC1286"/>
    <w:rsid w:val="00AC3F28"/>
    <w:rsid w:val="00AC65D2"/>
    <w:rsid w:val="00AD3D98"/>
    <w:rsid w:val="00AF6864"/>
    <w:rsid w:val="00B16A31"/>
    <w:rsid w:val="00B6559C"/>
    <w:rsid w:val="00B7127B"/>
    <w:rsid w:val="00B76C5D"/>
    <w:rsid w:val="00B77ABF"/>
    <w:rsid w:val="00BC7489"/>
    <w:rsid w:val="00C061D7"/>
    <w:rsid w:val="00C42A9C"/>
    <w:rsid w:val="00C60111"/>
    <w:rsid w:val="00C67412"/>
    <w:rsid w:val="00C67645"/>
    <w:rsid w:val="00C715E1"/>
    <w:rsid w:val="00C82EB8"/>
    <w:rsid w:val="00C920F1"/>
    <w:rsid w:val="00C92AB8"/>
    <w:rsid w:val="00CA5DCB"/>
    <w:rsid w:val="00CB471A"/>
    <w:rsid w:val="00CE58CC"/>
    <w:rsid w:val="00D01EF5"/>
    <w:rsid w:val="00D0738A"/>
    <w:rsid w:val="00D404A3"/>
    <w:rsid w:val="00D61072"/>
    <w:rsid w:val="00D65C09"/>
    <w:rsid w:val="00D66416"/>
    <w:rsid w:val="00D95FDA"/>
    <w:rsid w:val="00DA19C5"/>
    <w:rsid w:val="00DA3C19"/>
    <w:rsid w:val="00DB41F6"/>
    <w:rsid w:val="00E039D8"/>
    <w:rsid w:val="00E05B9B"/>
    <w:rsid w:val="00E20EBA"/>
    <w:rsid w:val="00E54533"/>
    <w:rsid w:val="00E6496A"/>
    <w:rsid w:val="00E7244B"/>
    <w:rsid w:val="00E72EB1"/>
    <w:rsid w:val="00E759A7"/>
    <w:rsid w:val="00E77676"/>
    <w:rsid w:val="00E83AAD"/>
    <w:rsid w:val="00E84782"/>
    <w:rsid w:val="00EC4582"/>
    <w:rsid w:val="00ED2F5A"/>
    <w:rsid w:val="00EF468D"/>
    <w:rsid w:val="00F13A05"/>
    <w:rsid w:val="00F14809"/>
    <w:rsid w:val="00F2076F"/>
    <w:rsid w:val="00F24C2A"/>
    <w:rsid w:val="00F64899"/>
    <w:rsid w:val="00F653E4"/>
    <w:rsid w:val="00F67E77"/>
    <w:rsid w:val="00F704E0"/>
    <w:rsid w:val="00F76913"/>
    <w:rsid w:val="00FB31D2"/>
    <w:rsid w:val="00FD3E1E"/>
    <w:rsid w:val="00FF41B3"/>
    <w:rsid w:val="069D4F23"/>
    <w:rsid w:val="44B0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B5E9"/>
  <w15:docId w15:val="{A5AD557C-BE5B-41B8-8F9B-74CFE16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qFormat/>
    <w:rPr>
      <w:kern w:val="2"/>
      <w:sz w:val="21"/>
      <w:szCs w:val="22"/>
    </w:rPr>
  </w:style>
  <w:style w:type="paragraph" w:styleId="af">
    <w:name w:val="Normal (Web)"/>
    <w:basedOn w:val="a"/>
    <w:uiPriority w:val="99"/>
    <w:unhideWhenUsed/>
    <w:qFormat/>
    <w:rsid w:val="008F62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30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xiaogan74@163.com</dc:creator>
  <cp:lastModifiedBy>赵阳</cp:lastModifiedBy>
  <cp:revision>4</cp:revision>
  <dcterms:created xsi:type="dcterms:W3CDTF">2024-07-17T00:58:00Z</dcterms:created>
  <dcterms:modified xsi:type="dcterms:W3CDTF">2024-07-24T02:37:00Z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AB8BAC57DF9549658EEBB8757A6F08FE_13</vt:lpwstr>
  </property>
</Properties>
</file>