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E7F" w:rsidRDefault="00AE0C09">
      <w:pPr>
        <w:jc w:val="center"/>
        <w:rPr>
          <w:b/>
          <w:bCs/>
          <w:sz w:val="36"/>
          <w:szCs w:val="44"/>
        </w:rPr>
      </w:pPr>
      <w:r>
        <w:rPr>
          <w:rFonts w:hint="eastAsia"/>
          <w:b/>
          <w:bCs/>
          <w:sz w:val="36"/>
          <w:szCs w:val="44"/>
        </w:rPr>
        <w:t>竺院毕业自审常见问题答疑</w:t>
      </w:r>
    </w:p>
    <w:p w:rsidR="00483E7F" w:rsidRDefault="00AE0C09">
      <w:pPr>
        <w:rPr>
          <w:rFonts w:ascii="微软雅黑" w:eastAsia="微软雅黑" w:hAnsi="微软雅黑" w:cs="微软雅黑"/>
          <w:b/>
          <w:bCs/>
          <w:color w:val="040404"/>
          <w:kern w:val="0"/>
          <w:sz w:val="27"/>
          <w:szCs w:val="27"/>
          <w:shd w:val="clear" w:color="auto" w:fill="FFFFFF"/>
          <w:lang w:bidi="ar"/>
        </w:rPr>
      </w:pPr>
      <w:r>
        <w:rPr>
          <w:rFonts w:ascii="微软雅黑" w:eastAsia="微软雅黑" w:hAnsi="微软雅黑" w:cs="微软雅黑" w:hint="eastAsia"/>
          <w:b/>
          <w:bCs/>
          <w:color w:val="040404"/>
          <w:kern w:val="0"/>
          <w:sz w:val="27"/>
          <w:szCs w:val="27"/>
          <w:shd w:val="clear" w:color="auto" w:fill="FFFFFF"/>
          <w:lang w:bidi="ar"/>
        </w:rPr>
        <w:t>Q1：哪些学生需要参与竺院毕业自审？已分流的同学是否需要参与竺院毕业自审？</w:t>
      </w:r>
    </w:p>
    <w:p w:rsidR="00483E7F" w:rsidRDefault="00AE0C09">
      <w:pPr>
        <w:rPr>
          <w:rFonts w:ascii="微软雅黑" w:eastAsia="微软雅黑" w:hAnsi="微软雅黑" w:cs="微软雅黑"/>
          <w:color w:val="040404"/>
          <w:kern w:val="0"/>
          <w:sz w:val="27"/>
          <w:szCs w:val="27"/>
          <w:shd w:val="clear" w:color="auto" w:fill="FFFFFF"/>
          <w:lang w:bidi="ar"/>
        </w:rPr>
      </w:pPr>
      <w:r>
        <w:rPr>
          <w:rFonts w:ascii="微软雅黑" w:eastAsia="微软雅黑" w:hAnsi="微软雅黑" w:cs="微软雅黑" w:hint="eastAsia"/>
          <w:color w:val="040404"/>
          <w:kern w:val="0"/>
          <w:sz w:val="27"/>
          <w:szCs w:val="27"/>
          <w:shd w:val="clear" w:color="auto" w:fill="FFFFFF"/>
          <w:lang w:bidi="ar"/>
        </w:rPr>
        <w:t>A1：混合班、人社班、巴德年班、农学试验班中执行个性化培养计划的毕业班学生，分流退院学生中选择继续修读个性化培养计划的学生也需要参与。完整按照竺院相关班级培养方案要求进行审核。</w:t>
      </w:r>
    </w:p>
    <w:p w:rsidR="00483E7F" w:rsidRDefault="00AE0C09">
      <w:pPr>
        <w:rPr>
          <w:rFonts w:ascii="微软雅黑" w:eastAsia="微软雅黑" w:hAnsi="微软雅黑" w:cs="微软雅黑"/>
          <w:b/>
          <w:bCs/>
          <w:color w:val="040404"/>
          <w:kern w:val="0"/>
          <w:sz w:val="27"/>
          <w:szCs w:val="27"/>
          <w:shd w:val="clear" w:color="auto" w:fill="FFFFFF"/>
          <w:lang w:bidi="ar"/>
        </w:rPr>
      </w:pPr>
      <w:r>
        <w:rPr>
          <w:rFonts w:ascii="微软雅黑" w:eastAsia="微软雅黑" w:hAnsi="微软雅黑" w:cs="微软雅黑" w:hint="eastAsia"/>
          <w:b/>
          <w:bCs/>
          <w:color w:val="040404"/>
          <w:kern w:val="0"/>
          <w:sz w:val="27"/>
          <w:szCs w:val="27"/>
          <w:shd w:val="clear" w:color="auto" w:fill="FFFFFF"/>
          <w:lang w:bidi="ar"/>
        </w:rPr>
        <w:t>Q2：参与竺院毕业自审的学生毕审流程是怎么样的？毕业自审界面除了竺院自审列出来的课，个性化计划审核要求在自审页面哪里体现？</w:t>
      </w:r>
    </w:p>
    <w:p w:rsidR="00483E7F" w:rsidRDefault="00AE0C09">
      <w:pPr>
        <w:rPr>
          <w:rFonts w:ascii="微软雅黑" w:eastAsia="微软雅黑" w:hAnsi="微软雅黑" w:cs="微软雅黑"/>
          <w:color w:val="040404"/>
          <w:kern w:val="0"/>
          <w:sz w:val="27"/>
          <w:szCs w:val="27"/>
          <w:shd w:val="clear" w:color="auto" w:fill="FFFFFF"/>
          <w:lang w:bidi="ar"/>
        </w:rPr>
      </w:pPr>
      <w:r>
        <w:rPr>
          <w:rFonts w:ascii="微软雅黑" w:eastAsia="微软雅黑" w:hAnsi="微软雅黑" w:cs="微软雅黑" w:hint="eastAsia"/>
          <w:color w:val="040404"/>
          <w:kern w:val="0"/>
          <w:sz w:val="27"/>
          <w:szCs w:val="27"/>
          <w:shd w:val="clear" w:color="auto" w:fill="FFFFFF"/>
          <w:lang w:bidi="ar"/>
        </w:rPr>
        <w:t>A2：毕业审核流程为“竺院审核通识和学科基础课程必修部分+学生所在专业院系教学科审核其余部分”。审核页面中，带有“竺院课程-”前缀的模块是个性化培养计划内的修读要求。</w:t>
      </w:r>
    </w:p>
    <w:p w:rsidR="00483E7F" w:rsidRDefault="00AE0C09">
      <w:pPr>
        <w:rPr>
          <w:rFonts w:ascii="微软雅黑" w:eastAsia="微软雅黑" w:hAnsi="微软雅黑" w:cs="微软雅黑"/>
          <w:b/>
          <w:bCs/>
          <w:color w:val="040404"/>
          <w:kern w:val="0"/>
          <w:sz w:val="27"/>
          <w:szCs w:val="27"/>
          <w:shd w:val="clear" w:color="auto" w:fill="FFFFFF"/>
          <w:lang w:bidi="ar"/>
        </w:rPr>
      </w:pPr>
      <w:r>
        <w:rPr>
          <w:rFonts w:ascii="微软雅黑" w:eastAsia="微软雅黑" w:hAnsi="微软雅黑" w:cs="微软雅黑" w:hint="eastAsia"/>
          <w:b/>
          <w:bCs/>
          <w:color w:val="040404"/>
          <w:kern w:val="0"/>
          <w:sz w:val="27"/>
          <w:szCs w:val="27"/>
          <w:shd w:val="clear" w:color="auto" w:fill="FFFFFF"/>
          <w:lang w:bidi="ar"/>
        </w:rPr>
        <w:t>Q3：毕业审核的审核通过要求是怎么样的？</w:t>
      </w:r>
    </w:p>
    <w:p w:rsidR="00483E7F" w:rsidRDefault="00AE0C09">
      <w:pPr>
        <w:rPr>
          <w:rFonts w:ascii="微软雅黑" w:eastAsia="微软雅黑" w:hAnsi="微软雅黑" w:cs="微软雅黑"/>
          <w:color w:val="040404"/>
          <w:kern w:val="0"/>
          <w:sz w:val="27"/>
          <w:szCs w:val="27"/>
          <w:shd w:val="clear" w:color="auto" w:fill="FFFFFF"/>
          <w:lang w:bidi="ar"/>
        </w:rPr>
      </w:pPr>
      <w:r>
        <w:rPr>
          <w:rFonts w:ascii="微软雅黑" w:eastAsia="微软雅黑" w:hAnsi="微软雅黑" w:cs="微软雅黑" w:hint="eastAsia"/>
          <w:color w:val="040404"/>
          <w:kern w:val="0"/>
          <w:sz w:val="27"/>
          <w:szCs w:val="27"/>
          <w:shd w:val="clear" w:color="auto" w:fill="FFFFFF"/>
          <w:lang w:bidi="ar"/>
        </w:rPr>
        <w:t>A3：毕业审核按照竺院班级培养方案的培养要求进行审核，审核页面各模块要求与毕业总学分均需要达到审核要求。若有课程是满足多个模块审核要求，总学分只算一次课程学分。最终由专业学院教学科下毕业结论，颁发毕业证书与学位证书。</w:t>
      </w:r>
    </w:p>
    <w:p w:rsidR="00483E7F" w:rsidRDefault="00AE0C09">
      <w:pPr>
        <w:rPr>
          <w:rFonts w:ascii="微软雅黑" w:eastAsia="微软雅黑" w:hAnsi="微软雅黑" w:cs="微软雅黑"/>
          <w:b/>
          <w:bCs/>
          <w:color w:val="040404"/>
          <w:sz w:val="27"/>
          <w:szCs w:val="27"/>
          <w:shd w:val="clear" w:color="auto" w:fill="FFFFFF"/>
        </w:rPr>
      </w:pPr>
      <w:r>
        <w:rPr>
          <w:rFonts w:ascii="微软雅黑" w:eastAsia="微软雅黑" w:hAnsi="微软雅黑" w:cs="微软雅黑" w:hint="eastAsia"/>
          <w:b/>
          <w:bCs/>
          <w:color w:val="040404"/>
          <w:kern w:val="0"/>
          <w:sz w:val="27"/>
          <w:szCs w:val="27"/>
          <w:shd w:val="clear" w:color="auto" w:fill="FFFFFF"/>
          <w:lang w:bidi="ar"/>
        </w:rPr>
        <w:t>Q4：因确认主修专业、修读高层</w:t>
      </w:r>
      <w:r>
        <w:rPr>
          <w:rFonts w:ascii="微软雅黑" w:eastAsia="微软雅黑" w:hAnsi="微软雅黑" w:cs="微软雅黑" w:hint="eastAsia"/>
          <w:b/>
          <w:bCs/>
          <w:color w:val="040404"/>
          <w:sz w:val="27"/>
          <w:szCs w:val="27"/>
          <w:shd w:val="clear" w:color="auto" w:fill="FFFFFF"/>
        </w:rPr>
        <w:t>次课程、辅修、学籍异动以及课程调整等引起的课程修读与培养方案要求有偏差等情况要怎么办？</w:t>
      </w:r>
    </w:p>
    <w:p w:rsidR="00483E7F" w:rsidRDefault="00AE0C09">
      <w:pPr>
        <w:rPr>
          <w:rFonts w:ascii="微软雅黑" w:eastAsia="微软雅黑" w:hAnsi="微软雅黑" w:cs="微软雅黑"/>
          <w:color w:val="040404"/>
          <w:sz w:val="27"/>
          <w:szCs w:val="27"/>
          <w:shd w:val="clear" w:color="auto" w:fill="FFFFFF"/>
        </w:rPr>
      </w:pPr>
      <w:r>
        <w:rPr>
          <w:rFonts w:ascii="微软雅黑" w:eastAsia="微软雅黑" w:hAnsi="微软雅黑" w:cs="微软雅黑" w:hint="eastAsia"/>
          <w:color w:val="040404"/>
          <w:sz w:val="27"/>
          <w:szCs w:val="27"/>
          <w:shd w:val="clear" w:color="auto" w:fill="FFFFFF"/>
        </w:rPr>
        <w:t>A4：请及时在教务系统中提出</w:t>
      </w:r>
      <w:r>
        <w:rPr>
          <w:rFonts w:ascii="微软雅黑" w:eastAsia="微软雅黑" w:hAnsi="微软雅黑" w:cs="微软雅黑"/>
          <w:color w:val="040404"/>
          <w:sz w:val="27"/>
          <w:szCs w:val="27"/>
          <w:shd w:val="clear" w:color="auto" w:fill="FFFFFF"/>
        </w:rPr>
        <w:t> “课程免修申请”， 具体路径为：登录“现代教务管理系统”—“申请”—“课程免修申请”。</w:t>
      </w:r>
    </w:p>
    <w:p w:rsidR="00483E7F" w:rsidRDefault="00AE0C09">
      <w:pPr>
        <w:rPr>
          <w:rFonts w:ascii="微软雅黑" w:eastAsia="微软雅黑" w:hAnsi="微软雅黑" w:cs="微软雅黑"/>
          <w:color w:val="040404"/>
          <w:sz w:val="27"/>
          <w:szCs w:val="27"/>
          <w:u w:val="single"/>
          <w:shd w:val="clear" w:color="auto" w:fill="FFFFFF"/>
        </w:rPr>
      </w:pPr>
      <w:r>
        <w:rPr>
          <w:rFonts w:ascii="微软雅黑" w:eastAsia="微软雅黑" w:hAnsi="微软雅黑" w:cs="微软雅黑" w:hint="eastAsia"/>
          <w:color w:val="040404"/>
          <w:sz w:val="27"/>
          <w:szCs w:val="27"/>
          <w:shd w:val="clear" w:color="auto" w:fill="FFFFFF"/>
        </w:rPr>
        <w:t>审核需要开课部门和学生所在专业学院进行审核。</w:t>
      </w:r>
      <w:r>
        <w:rPr>
          <w:rFonts w:ascii="微软雅黑" w:eastAsia="微软雅黑" w:hAnsi="微软雅黑" w:cs="微软雅黑"/>
          <w:color w:val="040404"/>
          <w:sz w:val="27"/>
          <w:szCs w:val="27"/>
          <w:shd w:val="clear" w:color="auto" w:fill="FFFFFF"/>
        </w:rPr>
        <w:t>课程免修申请通过后，仅用于毕业审核时的资格认定。学生成绩单记载、获得的学分、绩点计</w:t>
      </w:r>
      <w:r>
        <w:rPr>
          <w:rFonts w:ascii="微软雅黑" w:eastAsia="微软雅黑" w:hAnsi="微软雅黑" w:cs="微软雅黑"/>
          <w:color w:val="040404"/>
          <w:sz w:val="27"/>
          <w:szCs w:val="27"/>
          <w:shd w:val="clear" w:color="auto" w:fill="FFFFFF"/>
        </w:rPr>
        <w:lastRenderedPageBreak/>
        <w:t>算等均按已修课程不变。</w:t>
      </w:r>
      <w:r>
        <w:rPr>
          <w:rFonts w:ascii="微软雅黑" w:eastAsia="微软雅黑" w:hAnsi="微软雅黑" w:cs="微软雅黑" w:hint="eastAsia"/>
          <w:color w:val="040404"/>
          <w:sz w:val="27"/>
          <w:szCs w:val="27"/>
          <w:u w:val="single"/>
          <w:shd w:val="clear" w:color="auto" w:fill="FFFFFF"/>
        </w:rPr>
        <w:t>在毕业自审表中注明替换成功的课程代码、课程名、学分、分数。</w:t>
      </w:r>
    </w:p>
    <w:p w:rsidR="00483E7F" w:rsidRDefault="00AE0C09">
      <w:pPr>
        <w:rPr>
          <w:rFonts w:ascii="微软雅黑" w:eastAsia="微软雅黑" w:hAnsi="微软雅黑" w:cs="微软雅黑"/>
          <w:b/>
          <w:bCs/>
          <w:color w:val="040404"/>
          <w:sz w:val="27"/>
          <w:szCs w:val="27"/>
          <w:shd w:val="clear" w:color="auto" w:fill="FFFFFF"/>
        </w:rPr>
      </w:pPr>
      <w:r>
        <w:rPr>
          <w:rFonts w:ascii="微软雅黑" w:eastAsia="微软雅黑" w:hAnsi="微软雅黑" w:cs="微软雅黑" w:hint="eastAsia"/>
          <w:b/>
          <w:bCs/>
          <w:color w:val="040404"/>
          <w:sz w:val="27"/>
          <w:szCs w:val="27"/>
          <w:shd w:val="clear" w:color="auto" w:fill="FFFFFF"/>
        </w:rPr>
        <w:t>Q5：教学管理信息服务平台毕业自审页面里，有些课程没有出现在相应审核模块条件里是什么原因？例如混合班、巴德年班学生的工程图学（H）课程没有在学科基础课程模块中显示完整。</w:t>
      </w:r>
    </w:p>
    <w:p w:rsidR="00483E7F" w:rsidRDefault="00AE0C09">
      <w:pPr>
        <w:rPr>
          <w:rFonts w:ascii="微软雅黑" w:eastAsia="微软雅黑" w:hAnsi="微软雅黑" w:cs="微软雅黑"/>
          <w:color w:val="040404"/>
          <w:sz w:val="27"/>
          <w:szCs w:val="27"/>
          <w:shd w:val="clear" w:color="auto" w:fill="FFFFFF"/>
        </w:rPr>
      </w:pPr>
      <w:r>
        <w:rPr>
          <w:rFonts w:ascii="微软雅黑" w:eastAsia="微软雅黑" w:hAnsi="微软雅黑" w:cs="微软雅黑" w:hint="eastAsia"/>
          <w:color w:val="040404"/>
          <w:sz w:val="27"/>
          <w:szCs w:val="27"/>
          <w:shd w:val="clear" w:color="auto" w:fill="FFFFFF"/>
        </w:rPr>
        <w:t>A5：一般是课程误放到个性化培养计划导致。请检查是否把放在竺院自审的课程选到个性化培养计划中，个性化培养计划中的课与竺院毕业审核涉及的课程不可重复，请在荣誉系统提出个性化培养计划变更申请，在个性化培养方案中删除/修改相关课程，否则修读的课程不能被识别导致该模块审核不通过。</w:t>
      </w:r>
      <w:r>
        <w:rPr>
          <w:rFonts w:ascii="微软雅黑" w:eastAsia="微软雅黑" w:hAnsi="微软雅黑" w:cs="微软雅黑" w:hint="eastAsia"/>
          <w:color w:val="040404"/>
          <w:sz w:val="27"/>
          <w:szCs w:val="27"/>
          <w:u w:val="single"/>
          <w:shd w:val="clear" w:color="auto" w:fill="FFFFFF"/>
        </w:rPr>
        <w:t>修改个性化培养计划通知详见竺院办公网。</w:t>
      </w:r>
    </w:p>
    <w:p w:rsidR="00483E7F" w:rsidRDefault="00AE0C09">
      <w:pPr>
        <w:rPr>
          <w:rFonts w:ascii="微软雅黑" w:eastAsia="微软雅黑" w:hAnsi="微软雅黑" w:cs="微软雅黑"/>
          <w:b/>
          <w:bCs/>
          <w:color w:val="040404"/>
          <w:sz w:val="27"/>
          <w:szCs w:val="27"/>
          <w:shd w:val="clear" w:color="auto" w:fill="FFFFFF"/>
        </w:rPr>
      </w:pPr>
      <w:r>
        <w:rPr>
          <w:rFonts w:ascii="微软雅黑" w:eastAsia="微软雅黑" w:hAnsi="微软雅黑" w:cs="微软雅黑" w:hint="eastAsia"/>
          <w:b/>
          <w:bCs/>
          <w:color w:val="040404"/>
          <w:sz w:val="27"/>
          <w:szCs w:val="27"/>
          <w:shd w:val="clear" w:color="auto" w:fill="FFFFFF"/>
        </w:rPr>
        <w:t>Q6英语水平测试要用托福等成绩申请替换的话，步骤是？</w:t>
      </w:r>
    </w:p>
    <w:p w:rsidR="00483E7F" w:rsidRDefault="00AE0C09">
      <w:pPr>
        <w:rPr>
          <w:rFonts w:ascii="微软雅黑" w:eastAsia="微软雅黑" w:hAnsi="微软雅黑" w:cs="微软雅黑"/>
          <w:color w:val="040404"/>
          <w:sz w:val="27"/>
          <w:szCs w:val="27"/>
          <w:shd w:val="clear" w:color="auto" w:fill="FFFFFF"/>
        </w:rPr>
      </w:pPr>
      <w:r>
        <w:rPr>
          <w:rFonts w:ascii="微软雅黑" w:eastAsia="微软雅黑" w:hAnsi="微软雅黑" w:cs="微软雅黑" w:hint="eastAsia"/>
          <w:color w:val="040404"/>
          <w:sz w:val="27"/>
          <w:szCs w:val="27"/>
          <w:shd w:val="clear" w:color="auto" w:fill="FFFFFF"/>
        </w:rPr>
        <w:t>A6：根据学校外语类免修条例要求进行替换申请，需要联系外语学院本科与继续教育科与专业学院教学科进行审核。</w:t>
      </w:r>
    </w:p>
    <w:p w:rsidR="00483E7F" w:rsidRDefault="00AE0C09">
      <w:pPr>
        <w:rPr>
          <w:rFonts w:ascii="微软雅黑" w:eastAsia="微软雅黑" w:hAnsi="微软雅黑" w:cs="微软雅黑"/>
          <w:b/>
          <w:bCs/>
          <w:color w:val="040404"/>
          <w:sz w:val="27"/>
          <w:szCs w:val="27"/>
          <w:shd w:val="clear" w:color="auto" w:fill="FFFFFF"/>
        </w:rPr>
      </w:pPr>
      <w:r>
        <w:rPr>
          <w:rFonts w:ascii="微软雅黑" w:eastAsia="微软雅黑" w:hAnsi="微软雅黑" w:cs="微软雅黑" w:hint="eastAsia"/>
          <w:b/>
          <w:bCs/>
          <w:color w:val="040404"/>
          <w:sz w:val="27"/>
          <w:szCs w:val="27"/>
          <w:shd w:val="clear" w:color="auto" w:fill="FFFFFF"/>
        </w:rPr>
        <w:t>Q7：二三课分需要联系哪里进行申报审核？</w:t>
      </w:r>
    </w:p>
    <w:p w:rsidR="00483E7F" w:rsidRDefault="00AE0C09">
      <w:pPr>
        <w:rPr>
          <w:rFonts w:ascii="微软雅黑" w:eastAsia="微软雅黑" w:hAnsi="微软雅黑" w:cs="微软雅黑"/>
          <w:color w:val="040404"/>
          <w:sz w:val="27"/>
          <w:szCs w:val="27"/>
          <w:shd w:val="clear" w:color="auto" w:fill="FFFFFF"/>
        </w:rPr>
      </w:pPr>
      <w:r>
        <w:rPr>
          <w:rFonts w:ascii="微软雅黑" w:eastAsia="微软雅黑" w:hAnsi="微软雅黑" w:cs="微软雅黑" w:hint="eastAsia"/>
          <w:color w:val="040404"/>
          <w:sz w:val="27"/>
          <w:szCs w:val="27"/>
          <w:shd w:val="clear" w:color="auto" w:fill="FFFFFF"/>
        </w:rPr>
        <w:t>A7：未分流的混合人社巴德年学生请关注竺院办公网相应学期的二、三课堂记点申报事项通知，竺院团委会组织申报；</w:t>
      </w:r>
      <w:r w:rsidR="00AF48E9">
        <w:rPr>
          <w:rFonts w:ascii="微软雅黑" w:eastAsia="微软雅黑" w:hAnsi="微软雅黑" w:cs="微软雅黑" w:hint="eastAsia"/>
          <w:color w:val="040404"/>
          <w:sz w:val="27"/>
          <w:szCs w:val="27"/>
          <w:shd w:val="clear" w:color="auto" w:fill="FFFFFF"/>
        </w:rPr>
        <w:t>农学试验班及</w:t>
      </w:r>
      <w:r>
        <w:rPr>
          <w:rFonts w:ascii="微软雅黑" w:eastAsia="微软雅黑" w:hAnsi="微软雅黑" w:cs="微软雅黑" w:hint="eastAsia"/>
          <w:color w:val="040404"/>
          <w:sz w:val="27"/>
          <w:szCs w:val="27"/>
          <w:shd w:val="clear" w:color="auto" w:fill="FFFFFF"/>
        </w:rPr>
        <w:t>分流的学生请关注专业学院团委通知。</w:t>
      </w:r>
    </w:p>
    <w:p w:rsidR="001D748C" w:rsidRDefault="001D748C" w:rsidP="001D748C">
      <w:pPr>
        <w:rPr>
          <w:rFonts w:ascii="微软雅黑" w:eastAsia="微软雅黑" w:hAnsi="微软雅黑" w:cs="微软雅黑"/>
          <w:b/>
          <w:bCs/>
          <w:color w:val="040404"/>
          <w:sz w:val="27"/>
          <w:szCs w:val="27"/>
          <w:shd w:val="clear" w:color="auto" w:fill="FFFFFF"/>
        </w:rPr>
      </w:pPr>
      <w:r>
        <w:rPr>
          <w:rFonts w:ascii="微软雅黑" w:eastAsia="微软雅黑" w:hAnsi="微软雅黑" w:cs="微软雅黑" w:hint="eastAsia"/>
          <w:b/>
          <w:bCs/>
          <w:color w:val="040404"/>
          <w:sz w:val="27"/>
          <w:szCs w:val="27"/>
          <w:shd w:val="clear" w:color="auto" w:fill="FFFFFF"/>
        </w:rPr>
        <w:t>Q</w:t>
      </w:r>
      <w:r>
        <w:rPr>
          <w:rFonts w:ascii="微软雅黑" w:eastAsia="微软雅黑" w:hAnsi="微软雅黑" w:cs="微软雅黑"/>
          <w:b/>
          <w:bCs/>
          <w:color w:val="040404"/>
          <w:sz w:val="27"/>
          <w:szCs w:val="27"/>
          <w:shd w:val="clear" w:color="auto" w:fill="FFFFFF"/>
        </w:rPr>
        <w:t>8</w:t>
      </w:r>
      <w:r>
        <w:rPr>
          <w:rFonts w:ascii="微软雅黑" w:eastAsia="微软雅黑" w:hAnsi="微软雅黑" w:cs="微软雅黑" w:hint="eastAsia"/>
          <w:b/>
          <w:bCs/>
          <w:color w:val="040404"/>
          <w:sz w:val="27"/>
          <w:szCs w:val="27"/>
          <w:shd w:val="clear" w:color="auto" w:fill="FFFFFF"/>
        </w:rPr>
        <w:t>：</w:t>
      </w:r>
      <w:r w:rsidRPr="001D748C">
        <w:rPr>
          <w:rFonts w:ascii="微软雅黑" w:eastAsia="微软雅黑" w:hAnsi="微软雅黑" w:cs="微软雅黑" w:hint="eastAsia"/>
          <w:b/>
          <w:bCs/>
          <w:color w:val="040404"/>
          <w:sz w:val="27"/>
          <w:szCs w:val="27"/>
          <w:shd w:val="clear" w:color="auto" w:fill="FFFFFF"/>
        </w:rPr>
        <w:t>人社班专业基础选修课程部分</w:t>
      </w:r>
      <w:r>
        <w:rPr>
          <w:rFonts w:ascii="微软雅黑" w:eastAsia="微软雅黑" w:hAnsi="微软雅黑" w:cs="微软雅黑" w:hint="eastAsia"/>
          <w:b/>
          <w:bCs/>
          <w:color w:val="040404"/>
          <w:sz w:val="27"/>
          <w:szCs w:val="27"/>
          <w:shd w:val="clear" w:color="auto" w:fill="FFFFFF"/>
        </w:rPr>
        <w:t>，修读了2</w:t>
      </w:r>
      <w:r>
        <w:rPr>
          <w:rFonts w:ascii="微软雅黑" w:eastAsia="微软雅黑" w:hAnsi="微软雅黑" w:cs="微软雅黑"/>
          <w:b/>
          <w:bCs/>
          <w:color w:val="040404"/>
          <w:sz w:val="27"/>
          <w:szCs w:val="27"/>
          <w:shd w:val="clear" w:color="auto" w:fill="FFFFFF"/>
        </w:rPr>
        <w:t>3</w:t>
      </w:r>
      <w:r>
        <w:rPr>
          <w:rFonts w:ascii="微软雅黑" w:eastAsia="微软雅黑" w:hAnsi="微软雅黑" w:cs="微软雅黑" w:hint="eastAsia"/>
          <w:b/>
          <w:bCs/>
          <w:color w:val="040404"/>
          <w:sz w:val="27"/>
          <w:szCs w:val="27"/>
          <w:shd w:val="clear" w:color="auto" w:fill="FFFFFF"/>
        </w:rPr>
        <w:t>级课程后，显示</w:t>
      </w:r>
      <w:r w:rsidRPr="001D748C">
        <w:rPr>
          <w:rFonts w:ascii="微软雅黑" w:eastAsia="微软雅黑" w:hAnsi="微软雅黑" w:cs="微软雅黑" w:hint="eastAsia"/>
          <w:b/>
          <w:bCs/>
          <w:color w:val="040404"/>
          <w:sz w:val="27"/>
          <w:szCs w:val="27"/>
          <w:shd w:val="clear" w:color="auto" w:fill="FFFFFF"/>
        </w:rPr>
        <w:t>审核不通过</w:t>
      </w:r>
      <w:r>
        <w:rPr>
          <w:rFonts w:ascii="微软雅黑" w:eastAsia="微软雅黑" w:hAnsi="微软雅黑" w:cs="微软雅黑" w:hint="eastAsia"/>
          <w:b/>
          <w:bCs/>
          <w:color w:val="040404"/>
          <w:sz w:val="27"/>
          <w:szCs w:val="27"/>
          <w:shd w:val="clear" w:color="auto" w:fill="FFFFFF"/>
        </w:rPr>
        <w:t>？</w:t>
      </w:r>
    </w:p>
    <w:p w:rsidR="003B502E" w:rsidRPr="003B502E" w:rsidRDefault="001D748C" w:rsidP="003B502E">
      <w:pPr>
        <w:rPr>
          <w:rFonts w:ascii="微软雅黑" w:eastAsia="微软雅黑" w:hAnsi="微软雅黑" w:cs="微软雅黑" w:hint="eastAsia"/>
          <w:color w:val="040404"/>
          <w:sz w:val="27"/>
          <w:szCs w:val="27"/>
          <w:shd w:val="clear" w:color="auto" w:fill="FFFFFF"/>
        </w:rPr>
      </w:pPr>
      <w:r>
        <w:rPr>
          <w:rFonts w:ascii="微软雅黑" w:eastAsia="微软雅黑" w:hAnsi="微软雅黑" w:cs="微软雅黑" w:hint="eastAsia"/>
          <w:color w:val="040404"/>
          <w:sz w:val="27"/>
          <w:szCs w:val="27"/>
          <w:shd w:val="clear" w:color="auto" w:fill="FFFFFF"/>
        </w:rPr>
        <w:t>A</w:t>
      </w:r>
      <w:r>
        <w:rPr>
          <w:rFonts w:ascii="微软雅黑" w:eastAsia="微软雅黑" w:hAnsi="微软雅黑" w:cs="微软雅黑"/>
          <w:color w:val="040404"/>
          <w:sz w:val="27"/>
          <w:szCs w:val="27"/>
          <w:shd w:val="clear" w:color="auto" w:fill="FFFFFF"/>
        </w:rPr>
        <w:t>8</w:t>
      </w:r>
      <w:r>
        <w:rPr>
          <w:rFonts w:ascii="微软雅黑" w:eastAsia="微软雅黑" w:hAnsi="微软雅黑" w:cs="微软雅黑" w:hint="eastAsia"/>
          <w:color w:val="040404"/>
          <w:sz w:val="27"/>
          <w:szCs w:val="27"/>
          <w:shd w:val="clear" w:color="auto" w:fill="FFFFFF"/>
        </w:rPr>
        <w:t>：</w:t>
      </w:r>
      <w:r w:rsidRPr="001D748C">
        <w:rPr>
          <w:rFonts w:ascii="微软雅黑" w:eastAsia="微软雅黑" w:hAnsi="微软雅黑" w:cs="微软雅黑" w:hint="eastAsia"/>
          <w:color w:val="040404"/>
          <w:sz w:val="27"/>
          <w:szCs w:val="27"/>
          <w:shd w:val="clear" w:color="auto" w:fill="FFFFFF"/>
        </w:rPr>
        <w:t>因2022级部分专业基础课程临时停开、变更等原因，允许从2023级</w:t>
      </w:r>
      <w:r w:rsidR="003B502E">
        <w:rPr>
          <w:rFonts w:ascii="微软雅黑" w:eastAsia="微软雅黑" w:hAnsi="微软雅黑" w:cs="微软雅黑" w:hint="eastAsia"/>
          <w:color w:val="040404"/>
          <w:sz w:val="27"/>
          <w:szCs w:val="27"/>
          <w:shd w:val="clear" w:color="auto" w:fill="FFFFFF"/>
        </w:rPr>
        <w:t>相应</w:t>
      </w:r>
      <w:bookmarkStart w:id="0" w:name="_GoBack"/>
      <w:bookmarkEnd w:id="0"/>
      <w:r w:rsidRPr="001D748C">
        <w:rPr>
          <w:rFonts w:ascii="微软雅黑" w:eastAsia="微软雅黑" w:hAnsi="微软雅黑" w:cs="微软雅黑" w:hint="eastAsia"/>
          <w:color w:val="040404"/>
          <w:sz w:val="27"/>
          <w:szCs w:val="27"/>
          <w:shd w:val="clear" w:color="auto" w:fill="FFFFFF"/>
        </w:rPr>
        <w:t>课程中选择修读（</w:t>
      </w:r>
      <w:r w:rsidR="003B502E" w:rsidRPr="003B502E">
        <w:rPr>
          <w:rFonts w:ascii="微软雅黑" w:eastAsia="微软雅黑" w:hAnsi="微软雅黑" w:cs="微软雅黑" w:hint="eastAsia"/>
          <w:color w:val="040404"/>
          <w:sz w:val="27"/>
          <w:szCs w:val="27"/>
          <w:shd w:val="clear" w:color="auto" w:fill="FFFFFF"/>
        </w:rPr>
        <w:t>详见通知链接：</w:t>
      </w:r>
      <w:hyperlink r:id="rId6" w:tooltip="http://office.ckc.zju.edu.cn/2023/1228/c79420a2853158/page.htm" w:history="1">
        <w:r w:rsidRPr="001D748C">
          <w:rPr>
            <w:rStyle w:val="a8"/>
            <w:rFonts w:ascii="微软雅黑" w:eastAsia="微软雅黑" w:hAnsi="微软雅黑" w:hint="eastAsia"/>
            <w:color w:val="0079BD"/>
            <w:sz w:val="27"/>
            <w:szCs w:val="27"/>
          </w:rPr>
          <w:t>http://office.ckc.zju.edu.cn/2023/1228/c79420a2853158/page.ht</w:t>
        </w:r>
        <w:r w:rsidRPr="001D748C">
          <w:rPr>
            <w:rStyle w:val="a8"/>
            <w:rFonts w:ascii="微软雅黑" w:eastAsia="微软雅黑" w:hAnsi="微软雅黑" w:hint="eastAsia"/>
            <w:color w:val="0079BD"/>
            <w:sz w:val="27"/>
            <w:szCs w:val="27"/>
          </w:rPr>
          <w:lastRenderedPageBreak/>
          <w:t>m</w:t>
        </w:r>
      </w:hyperlink>
      <w:r w:rsidRPr="001D748C">
        <w:rPr>
          <w:rFonts w:ascii="微软雅黑" w:eastAsia="微软雅黑" w:hAnsi="微软雅黑" w:cs="微软雅黑" w:hint="eastAsia"/>
          <w:color w:val="040404"/>
          <w:sz w:val="27"/>
          <w:szCs w:val="27"/>
          <w:shd w:val="clear" w:color="auto" w:fill="FFFFFF"/>
        </w:rPr>
        <w:t>）</w:t>
      </w:r>
      <w:r w:rsidR="003B502E">
        <w:rPr>
          <w:rFonts w:ascii="微软雅黑" w:eastAsia="微软雅黑" w:hAnsi="微软雅黑" w:cs="微软雅黑" w:hint="eastAsia"/>
          <w:color w:val="040404"/>
          <w:sz w:val="27"/>
          <w:szCs w:val="27"/>
          <w:shd w:val="clear" w:color="auto" w:fill="FFFFFF"/>
        </w:rPr>
        <w:t>，</w:t>
      </w:r>
      <w:r w:rsidR="003B502E" w:rsidRPr="003B502E">
        <w:rPr>
          <w:rFonts w:ascii="微软雅黑" w:eastAsia="微软雅黑" w:hAnsi="微软雅黑" w:cs="微软雅黑" w:hint="eastAsia"/>
          <w:color w:val="040404"/>
          <w:sz w:val="27"/>
          <w:szCs w:val="27"/>
          <w:shd w:val="clear" w:color="auto" w:fill="FFFFFF"/>
        </w:rPr>
        <w:t>毕业终审时，我们将对这类课程统一人工添加备注并进行认定。请同学们在填写毕业自审表格时，务必注明实际修读的课程具体信息（包括课程代码、课程名称及学分）。</w:t>
      </w:r>
    </w:p>
    <w:p w:rsidR="001D748C" w:rsidRPr="003B502E" w:rsidRDefault="001D748C">
      <w:pPr>
        <w:rPr>
          <w:rFonts w:hint="eastAsia"/>
        </w:rPr>
      </w:pPr>
    </w:p>
    <w:sectPr w:rsidR="001D748C" w:rsidRPr="003B50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FE7" w:rsidRDefault="004C1FE7" w:rsidP="00AF48E9">
      <w:r>
        <w:separator/>
      </w:r>
    </w:p>
  </w:endnote>
  <w:endnote w:type="continuationSeparator" w:id="0">
    <w:p w:rsidR="004C1FE7" w:rsidRDefault="004C1FE7" w:rsidP="00AF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FE7" w:rsidRDefault="004C1FE7" w:rsidP="00AF48E9">
      <w:r>
        <w:separator/>
      </w:r>
    </w:p>
  </w:footnote>
  <w:footnote w:type="continuationSeparator" w:id="0">
    <w:p w:rsidR="004C1FE7" w:rsidRDefault="004C1FE7" w:rsidP="00AF4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Y2NiNTA2MWRiNjc2MDY0NTlhMWMxNjNhN2M3M2QifQ=="/>
  </w:docVars>
  <w:rsids>
    <w:rsidRoot w:val="58FE64F8"/>
    <w:rsid w:val="00126DBA"/>
    <w:rsid w:val="001D748C"/>
    <w:rsid w:val="003B502E"/>
    <w:rsid w:val="00483E7F"/>
    <w:rsid w:val="004C1FE7"/>
    <w:rsid w:val="00AE0C09"/>
    <w:rsid w:val="00AF48E9"/>
    <w:rsid w:val="0537330C"/>
    <w:rsid w:val="07970BD9"/>
    <w:rsid w:val="0A53656E"/>
    <w:rsid w:val="169777B6"/>
    <w:rsid w:val="1BF26E24"/>
    <w:rsid w:val="1C3A1185"/>
    <w:rsid w:val="1DA057E2"/>
    <w:rsid w:val="1DFD3F4F"/>
    <w:rsid w:val="29944745"/>
    <w:rsid w:val="39C258C1"/>
    <w:rsid w:val="3C6C4838"/>
    <w:rsid w:val="46252D56"/>
    <w:rsid w:val="4F9E74B8"/>
    <w:rsid w:val="579A06D1"/>
    <w:rsid w:val="58FE64F8"/>
    <w:rsid w:val="61D61CF9"/>
    <w:rsid w:val="6332750C"/>
    <w:rsid w:val="6E4C6E89"/>
    <w:rsid w:val="6F397E39"/>
    <w:rsid w:val="76AA1582"/>
    <w:rsid w:val="76E25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070EC9"/>
  <w15:docId w15:val="{98590344-2CA9-4876-9F31-41555493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AF48E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F48E9"/>
    <w:rPr>
      <w:kern w:val="2"/>
      <w:sz w:val="18"/>
      <w:szCs w:val="18"/>
    </w:rPr>
  </w:style>
  <w:style w:type="paragraph" w:styleId="a6">
    <w:name w:val="footer"/>
    <w:basedOn w:val="a"/>
    <w:link w:val="a7"/>
    <w:rsid w:val="00AF48E9"/>
    <w:pPr>
      <w:tabs>
        <w:tab w:val="center" w:pos="4153"/>
        <w:tab w:val="right" w:pos="8306"/>
      </w:tabs>
      <w:snapToGrid w:val="0"/>
      <w:jc w:val="left"/>
    </w:pPr>
    <w:rPr>
      <w:sz w:val="18"/>
      <w:szCs w:val="18"/>
    </w:rPr>
  </w:style>
  <w:style w:type="character" w:customStyle="1" w:styleId="a7">
    <w:name w:val="页脚 字符"/>
    <w:basedOn w:val="a0"/>
    <w:link w:val="a6"/>
    <w:rsid w:val="00AF48E9"/>
    <w:rPr>
      <w:kern w:val="2"/>
      <w:sz w:val="18"/>
      <w:szCs w:val="18"/>
    </w:rPr>
  </w:style>
  <w:style w:type="character" w:styleId="a8">
    <w:name w:val="Hyperlink"/>
    <w:basedOn w:val="a0"/>
    <w:uiPriority w:val="99"/>
    <w:unhideWhenUsed/>
    <w:rsid w:val="001D74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ffice.ckc.zju.edu.cn/2023/1228/c79420a2853158/page.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3</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林威</dc:creator>
  <cp:lastModifiedBy>王霈欣</cp:lastModifiedBy>
  <cp:revision>5</cp:revision>
  <cp:lastPrinted>2021-09-08T02:24:00Z</cp:lastPrinted>
  <dcterms:created xsi:type="dcterms:W3CDTF">2021-09-06T01:34:00Z</dcterms:created>
  <dcterms:modified xsi:type="dcterms:W3CDTF">2025-09-22T08:14:00Z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1D98EAD60F7E453298C45262BA95DE78</vt:lpwstr>
  </property>
</Properties>
</file>